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91" w:rsidRDefault="00AD499F" w:rsidP="00037191">
      <w:pPr>
        <w:ind w:left="8496" w:firstLine="708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>Проект</w:t>
      </w:r>
      <w:r w:rsidR="0098223A" w:rsidRPr="00687A3B">
        <w:rPr>
          <w:color w:val="FFFFFF"/>
          <w:sz w:val="28"/>
          <w:szCs w:val="28"/>
        </w:rPr>
        <w:t xml:space="preserve">     </w:t>
      </w:r>
      <w:r w:rsidR="0098223A">
        <w:rPr>
          <w:color w:val="FFFFFF"/>
          <w:sz w:val="28"/>
          <w:szCs w:val="28"/>
        </w:rPr>
        <w:t xml:space="preserve">   </w:t>
      </w:r>
    </w:p>
    <w:p w:rsidR="00037191" w:rsidRDefault="00037191" w:rsidP="0098223A">
      <w:pPr>
        <w:rPr>
          <w:color w:val="FFFFFF"/>
          <w:sz w:val="28"/>
          <w:szCs w:val="28"/>
        </w:rPr>
      </w:pPr>
    </w:p>
    <w:p w:rsidR="0098223A" w:rsidRDefault="0098223A" w:rsidP="0098223A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73BC59" wp14:editId="640D5A87">
            <wp:simplePos x="0" y="0"/>
            <wp:positionH relativeFrom="column">
              <wp:posOffset>2809875</wp:posOffset>
            </wp:positionH>
            <wp:positionV relativeFrom="paragraph">
              <wp:posOffset>0</wp:posOffset>
            </wp:positionV>
            <wp:extent cx="495300" cy="600075"/>
            <wp:effectExtent l="0" t="0" r="0" b="952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br w:type="textWrapping" w:clear="all"/>
      </w:r>
    </w:p>
    <w:p w:rsidR="00AD499F" w:rsidRDefault="0098223A" w:rsidP="00AD499F">
      <w:pPr>
        <w:jc w:val="center"/>
        <w:rPr>
          <w:b/>
          <w:sz w:val="28"/>
          <w:szCs w:val="28"/>
        </w:rPr>
      </w:pPr>
      <w:r w:rsidRPr="00BF6C8B">
        <w:rPr>
          <w:b/>
          <w:sz w:val="28"/>
          <w:szCs w:val="28"/>
        </w:rPr>
        <w:t>АДМИНИСТРАЦИЯ</w:t>
      </w:r>
      <w:r w:rsidR="00AD499F">
        <w:rPr>
          <w:b/>
          <w:sz w:val="28"/>
          <w:szCs w:val="28"/>
        </w:rPr>
        <w:t xml:space="preserve"> </w:t>
      </w:r>
      <w:r w:rsidRPr="00BF6C8B">
        <w:rPr>
          <w:b/>
          <w:sz w:val="28"/>
          <w:szCs w:val="28"/>
        </w:rPr>
        <w:t>НОВОДМИТРИЕВСКОГО СЕЛЬСКОГО</w:t>
      </w:r>
      <w:r>
        <w:rPr>
          <w:b/>
          <w:sz w:val="28"/>
          <w:szCs w:val="28"/>
        </w:rPr>
        <w:t xml:space="preserve"> </w:t>
      </w:r>
    </w:p>
    <w:p w:rsidR="0098223A" w:rsidRPr="00BF6C8B" w:rsidRDefault="0098223A" w:rsidP="00AD499F">
      <w:pPr>
        <w:jc w:val="center"/>
        <w:rPr>
          <w:b/>
          <w:sz w:val="28"/>
          <w:szCs w:val="28"/>
        </w:rPr>
      </w:pPr>
      <w:r w:rsidRPr="00BF6C8B">
        <w:rPr>
          <w:b/>
          <w:sz w:val="28"/>
          <w:szCs w:val="28"/>
        </w:rPr>
        <w:t>ПОСЕЛЕНИЯ</w:t>
      </w:r>
      <w:r w:rsidR="00AD499F">
        <w:rPr>
          <w:b/>
          <w:sz w:val="28"/>
          <w:szCs w:val="28"/>
        </w:rPr>
        <w:t xml:space="preserve"> </w:t>
      </w:r>
      <w:r w:rsidRPr="00BF6C8B">
        <w:rPr>
          <w:b/>
          <w:sz w:val="28"/>
          <w:szCs w:val="28"/>
        </w:rPr>
        <w:t xml:space="preserve">СЕВЕРСКОГО </w:t>
      </w:r>
      <w:r w:rsidR="00AD499F">
        <w:rPr>
          <w:b/>
          <w:sz w:val="28"/>
          <w:szCs w:val="28"/>
        </w:rPr>
        <w:t xml:space="preserve">МУНИЦИПАЛЬНОГО </w:t>
      </w:r>
      <w:r w:rsidRPr="00BF6C8B">
        <w:rPr>
          <w:b/>
          <w:sz w:val="28"/>
          <w:szCs w:val="28"/>
        </w:rPr>
        <w:t>РАЙОНА</w:t>
      </w:r>
      <w:r w:rsidR="00AD499F">
        <w:rPr>
          <w:b/>
          <w:sz w:val="28"/>
          <w:szCs w:val="28"/>
        </w:rPr>
        <w:t xml:space="preserve"> КРАСНОДАРСКОГО КРАЯ</w:t>
      </w:r>
    </w:p>
    <w:p w:rsidR="0098223A" w:rsidRPr="00BF6C8B" w:rsidRDefault="0098223A" w:rsidP="00AD499F">
      <w:pPr>
        <w:jc w:val="center"/>
        <w:rPr>
          <w:b/>
          <w:sz w:val="28"/>
          <w:szCs w:val="28"/>
        </w:rPr>
      </w:pPr>
    </w:p>
    <w:p w:rsidR="0098223A" w:rsidRDefault="0098223A" w:rsidP="0098223A">
      <w:pPr>
        <w:jc w:val="center"/>
        <w:rPr>
          <w:b/>
          <w:sz w:val="28"/>
          <w:szCs w:val="28"/>
        </w:rPr>
      </w:pPr>
      <w:r w:rsidRPr="00BF6C8B">
        <w:rPr>
          <w:b/>
          <w:sz w:val="28"/>
          <w:szCs w:val="28"/>
        </w:rPr>
        <w:t>ПОСТАНОВЛЕНИЕ</w:t>
      </w:r>
    </w:p>
    <w:p w:rsidR="00582D69" w:rsidRDefault="00582D69" w:rsidP="0098223A">
      <w:pPr>
        <w:jc w:val="center"/>
        <w:rPr>
          <w:b/>
          <w:sz w:val="28"/>
          <w:szCs w:val="28"/>
        </w:rPr>
      </w:pPr>
    </w:p>
    <w:p w:rsidR="00582D69" w:rsidRDefault="00582D69" w:rsidP="00582D69">
      <w:pPr>
        <w:jc w:val="center"/>
        <w:rPr>
          <w:sz w:val="28"/>
          <w:szCs w:val="28"/>
        </w:rPr>
      </w:pPr>
      <w:r w:rsidRPr="00BF6C8B">
        <w:rPr>
          <w:sz w:val="28"/>
          <w:szCs w:val="28"/>
        </w:rPr>
        <w:t>станица Новодмитриевская</w:t>
      </w:r>
    </w:p>
    <w:p w:rsidR="0098223A" w:rsidRDefault="00196DE2" w:rsidP="0098223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7B20" w:rsidRPr="006D52D2">
        <w:rPr>
          <w:sz w:val="28"/>
          <w:szCs w:val="28"/>
        </w:rPr>
        <w:t>о</w:t>
      </w:r>
      <w:r w:rsidR="0098223A" w:rsidRPr="006D52D2">
        <w:rPr>
          <w:sz w:val="28"/>
          <w:szCs w:val="28"/>
        </w:rPr>
        <w:t>т</w:t>
      </w:r>
      <w:r w:rsidR="00A67B20" w:rsidRPr="006D52D2">
        <w:rPr>
          <w:sz w:val="28"/>
          <w:szCs w:val="28"/>
        </w:rPr>
        <w:t xml:space="preserve"> </w:t>
      </w:r>
      <w:r>
        <w:rPr>
          <w:sz w:val="28"/>
          <w:szCs w:val="28"/>
        </w:rPr>
        <w:t>24.10.</w:t>
      </w:r>
      <w:r w:rsidR="00022A67">
        <w:rPr>
          <w:sz w:val="28"/>
          <w:szCs w:val="28"/>
        </w:rPr>
        <w:t>202</w:t>
      </w:r>
      <w:r w:rsidR="00AD499F">
        <w:rPr>
          <w:sz w:val="28"/>
          <w:szCs w:val="28"/>
        </w:rPr>
        <w:t>5</w:t>
      </w:r>
      <w:r w:rsidR="00FB73E8">
        <w:rPr>
          <w:sz w:val="28"/>
          <w:szCs w:val="28"/>
        </w:rPr>
        <w:t xml:space="preserve"> </w:t>
      </w:r>
      <w:r w:rsidR="00022A67">
        <w:rPr>
          <w:sz w:val="28"/>
          <w:szCs w:val="28"/>
        </w:rPr>
        <w:t>г.</w:t>
      </w:r>
      <w:r w:rsidR="00A33A2B">
        <w:rPr>
          <w:sz w:val="28"/>
          <w:szCs w:val="28"/>
        </w:rPr>
        <w:t xml:space="preserve">             </w:t>
      </w:r>
      <w:r w:rsidR="0098223A" w:rsidRPr="006D52D2">
        <w:rPr>
          <w:sz w:val="28"/>
          <w:szCs w:val="28"/>
        </w:rPr>
        <w:t xml:space="preserve">                                                                  </w:t>
      </w:r>
      <w:r w:rsidR="00A67B20" w:rsidRPr="006D52D2">
        <w:rPr>
          <w:sz w:val="28"/>
          <w:szCs w:val="28"/>
        </w:rPr>
        <w:t xml:space="preserve">   </w:t>
      </w:r>
      <w:r w:rsidR="0098223A" w:rsidRPr="006D52D2">
        <w:rPr>
          <w:sz w:val="28"/>
          <w:szCs w:val="28"/>
        </w:rPr>
        <w:t xml:space="preserve">                    </w:t>
      </w:r>
      <w:r w:rsidR="00093200">
        <w:rPr>
          <w:sz w:val="28"/>
          <w:szCs w:val="28"/>
        </w:rPr>
        <w:t>№</w:t>
      </w:r>
      <w:r w:rsidR="004E2041">
        <w:rPr>
          <w:sz w:val="28"/>
          <w:szCs w:val="28"/>
        </w:rPr>
        <w:t xml:space="preserve"> </w:t>
      </w:r>
      <w:r>
        <w:rPr>
          <w:sz w:val="28"/>
          <w:szCs w:val="28"/>
        </w:rPr>
        <w:t>144</w:t>
      </w:r>
    </w:p>
    <w:p w:rsidR="002B176E" w:rsidRDefault="002B176E" w:rsidP="0098223A">
      <w:pPr>
        <w:rPr>
          <w:sz w:val="28"/>
          <w:szCs w:val="28"/>
        </w:rPr>
      </w:pPr>
    </w:p>
    <w:p w:rsidR="002B176E" w:rsidRPr="00A67B20" w:rsidRDefault="002B176E" w:rsidP="0098223A">
      <w:pPr>
        <w:rPr>
          <w:sz w:val="28"/>
          <w:szCs w:val="28"/>
          <w:u w:val="single"/>
        </w:rPr>
      </w:pPr>
    </w:p>
    <w:p w:rsidR="0098223A" w:rsidRDefault="0098223A" w:rsidP="0098223A">
      <w:pPr>
        <w:jc w:val="center"/>
        <w:rPr>
          <w:sz w:val="28"/>
          <w:szCs w:val="28"/>
        </w:rPr>
      </w:pPr>
    </w:p>
    <w:p w:rsidR="00731BB5" w:rsidRDefault="00E9291D" w:rsidP="008A5B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Новодмитриевского сельского поселения Северского </w:t>
      </w:r>
      <w:r w:rsidR="00C90F70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района</w:t>
      </w:r>
      <w:r w:rsidR="00C90F70">
        <w:rPr>
          <w:b/>
          <w:bCs/>
          <w:sz w:val="28"/>
          <w:szCs w:val="28"/>
        </w:rPr>
        <w:t xml:space="preserve"> Краснодарского края</w:t>
      </w:r>
      <w:r>
        <w:rPr>
          <w:b/>
          <w:bCs/>
          <w:sz w:val="28"/>
          <w:szCs w:val="28"/>
        </w:rPr>
        <w:t xml:space="preserve"> «</w:t>
      </w:r>
      <w:r w:rsidR="00751FA7">
        <w:rPr>
          <w:b/>
          <w:bCs/>
          <w:sz w:val="28"/>
          <w:szCs w:val="28"/>
        </w:rPr>
        <w:t>Об утверждении муниципальной программы</w:t>
      </w:r>
      <w:r w:rsidR="00731BB5" w:rsidRPr="00731BB5">
        <w:rPr>
          <w:b/>
          <w:bCs/>
          <w:sz w:val="28"/>
          <w:szCs w:val="28"/>
        </w:rPr>
        <w:t xml:space="preserve"> </w:t>
      </w:r>
      <w:r w:rsidR="008A5BF5" w:rsidRPr="008A5BF5">
        <w:rPr>
          <w:b/>
          <w:bCs/>
          <w:sz w:val="28"/>
          <w:szCs w:val="28"/>
        </w:rPr>
        <w:t xml:space="preserve">«Молодёжь Северского </w:t>
      </w:r>
      <w:r w:rsidR="00527E6D">
        <w:rPr>
          <w:b/>
          <w:bCs/>
          <w:sz w:val="28"/>
          <w:szCs w:val="28"/>
        </w:rPr>
        <w:t xml:space="preserve">района </w:t>
      </w:r>
      <w:r w:rsidR="006A6CAD" w:rsidRPr="00731BB5">
        <w:rPr>
          <w:b/>
          <w:bCs/>
          <w:sz w:val="28"/>
          <w:szCs w:val="28"/>
        </w:rPr>
        <w:t>на</w:t>
      </w:r>
      <w:r w:rsidR="00731BB5" w:rsidRPr="00731BB5">
        <w:rPr>
          <w:b/>
          <w:bCs/>
          <w:sz w:val="28"/>
          <w:szCs w:val="28"/>
        </w:rPr>
        <w:t xml:space="preserve"> </w:t>
      </w:r>
      <w:r w:rsidR="00527E6D">
        <w:rPr>
          <w:b/>
          <w:bCs/>
          <w:sz w:val="28"/>
          <w:szCs w:val="28"/>
        </w:rPr>
        <w:t>2024-2026</w:t>
      </w:r>
      <w:r w:rsidR="00731BB5" w:rsidRPr="00731BB5">
        <w:rPr>
          <w:b/>
          <w:bCs/>
          <w:sz w:val="28"/>
          <w:szCs w:val="28"/>
        </w:rPr>
        <w:t xml:space="preserve"> годы в Новодмитриевском сельском поселении</w:t>
      </w:r>
      <w:r>
        <w:rPr>
          <w:b/>
          <w:bCs/>
          <w:sz w:val="28"/>
          <w:szCs w:val="28"/>
        </w:rPr>
        <w:t>» №</w:t>
      </w:r>
      <w:r w:rsidR="0003719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217 от 21.12.2023года</w:t>
      </w:r>
    </w:p>
    <w:p w:rsidR="002B176E" w:rsidRPr="00731BB5" w:rsidRDefault="002B176E" w:rsidP="008A5BF5">
      <w:pPr>
        <w:jc w:val="center"/>
        <w:rPr>
          <w:b/>
          <w:bCs/>
          <w:sz w:val="28"/>
          <w:szCs w:val="28"/>
        </w:rPr>
      </w:pPr>
    </w:p>
    <w:p w:rsidR="00731BB5" w:rsidRPr="00731BB5" w:rsidRDefault="00731BB5" w:rsidP="00731BB5">
      <w:pPr>
        <w:jc w:val="center"/>
        <w:rPr>
          <w:b/>
          <w:sz w:val="28"/>
          <w:szCs w:val="28"/>
        </w:rPr>
      </w:pPr>
    </w:p>
    <w:p w:rsidR="00731BB5" w:rsidRPr="00731BB5" w:rsidRDefault="00731BB5" w:rsidP="00037191">
      <w:pPr>
        <w:ind w:firstLine="567"/>
        <w:jc w:val="both"/>
        <w:rPr>
          <w:sz w:val="28"/>
          <w:szCs w:val="28"/>
        </w:rPr>
      </w:pPr>
      <w:r w:rsidRPr="00731BB5">
        <w:rPr>
          <w:sz w:val="28"/>
          <w:szCs w:val="28"/>
        </w:rPr>
        <w:t xml:space="preserve">В соответствии со ст. 179 Бюджетного кодекса Российской Федерации, с постановлением администрации Новодмитриевского сельского поселения Северского района от 12 ноября 2014 года № 243 «Об утверждении Порядка принятия решения о разработке, формировании, реализации муниципальных программ Новодмитриевского сельского поселения Северского </w:t>
      </w:r>
      <w:r w:rsidR="00C90F70">
        <w:rPr>
          <w:sz w:val="28"/>
          <w:szCs w:val="28"/>
        </w:rPr>
        <w:t xml:space="preserve">муниципального </w:t>
      </w:r>
      <w:r w:rsidRPr="00731BB5">
        <w:rPr>
          <w:sz w:val="28"/>
          <w:szCs w:val="28"/>
        </w:rPr>
        <w:t>района</w:t>
      </w:r>
      <w:r w:rsidR="00C90F70">
        <w:rPr>
          <w:sz w:val="28"/>
          <w:szCs w:val="28"/>
        </w:rPr>
        <w:t xml:space="preserve"> Краснодарского края</w:t>
      </w:r>
      <w:r w:rsidRPr="00731BB5">
        <w:rPr>
          <w:sz w:val="28"/>
          <w:szCs w:val="28"/>
        </w:rPr>
        <w:t>,</w:t>
      </w:r>
      <w:r w:rsidRPr="00731BB5">
        <w:rPr>
          <w:sz w:val="28"/>
          <w:szCs w:val="28"/>
        </w:rPr>
        <w:br/>
        <w:t xml:space="preserve"> п о с т а н о в л я ю:</w:t>
      </w:r>
    </w:p>
    <w:p w:rsidR="006A6CAD" w:rsidRPr="006A6CAD" w:rsidRDefault="00731BB5" w:rsidP="006A6CAD">
      <w:pPr>
        <w:tabs>
          <w:tab w:val="left" w:pos="603"/>
        </w:tabs>
        <w:ind w:hanging="360"/>
        <w:jc w:val="both"/>
        <w:rPr>
          <w:sz w:val="28"/>
          <w:szCs w:val="28"/>
        </w:rPr>
      </w:pPr>
      <w:r w:rsidRPr="00731BB5">
        <w:rPr>
          <w:sz w:val="28"/>
          <w:szCs w:val="28"/>
        </w:rPr>
        <w:t xml:space="preserve">           </w:t>
      </w:r>
      <w:r w:rsidR="00D17B97">
        <w:rPr>
          <w:sz w:val="28"/>
          <w:szCs w:val="28"/>
        </w:rPr>
        <w:t xml:space="preserve">   </w:t>
      </w:r>
      <w:r w:rsidR="006A6CAD" w:rsidRPr="006A6CAD">
        <w:rPr>
          <w:sz w:val="28"/>
          <w:szCs w:val="28"/>
        </w:rPr>
        <w:t xml:space="preserve">1. </w:t>
      </w:r>
      <w:r w:rsidR="00E9291D">
        <w:rPr>
          <w:sz w:val="28"/>
          <w:szCs w:val="28"/>
        </w:rPr>
        <w:t xml:space="preserve">Внести изменения в приложение к постановлению администрации Новодмитриевского сельского поселения Северского </w:t>
      </w:r>
      <w:r w:rsidR="00C90F70">
        <w:rPr>
          <w:sz w:val="28"/>
          <w:szCs w:val="28"/>
        </w:rPr>
        <w:t xml:space="preserve">муниципального </w:t>
      </w:r>
      <w:r w:rsidR="00E9291D">
        <w:rPr>
          <w:sz w:val="28"/>
          <w:szCs w:val="28"/>
        </w:rPr>
        <w:t>района</w:t>
      </w:r>
      <w:r w:rsidR="00C90F70">
        <w:rPr>
          <w:sz w:val="28"/>
          <w:szCs w:val="28"/>
        </w:rPr>
        <w:t xml:space="preserve"> Краснодарского края</w:t>
      </w:r>
      <w:r w:rsidR="00E9291D">
        <w:rPr>
          <w:sz w:val="28"/>
          <w:szCs w:val="28"/>
        </w:rPr>
        <w:t xml:space="preserve"> «Об утверждении муниципальной программы</w:t>
      </w:r>
      <w:r w:rsidR="00527E6D">
        <w:rPr>
          <w:sz w:val="28"/>
          <w:szCs w:val="28"/>
        </w:rPr>
        <w:t xml:space="preserve"> «Молодёжь Северского района</w:t>
      </w:r>
      <w:r w:rsidR="006A6CAD" w:rsidRPr="006A6CAD">
        <w:rPr>
          <w:sz w:val="28"/>
          <w:szCs w:val="28"/>
        </w:rPr>
        <w:t xml:space="preserve"> на </w:t>
      </w:r>
      <w:r w:rsidR="00527E6D">
        <w:rPr>
          <w:sz w:val="28"/>
          <w:szCs w:val="28"/>
        </w:rPr>
        <w:t>2024-2026</w:t>
      </w:r>
      <w:r w:rsidR="006A6CAD" w:rsidRPr="006A6CAD">
        <w:rPr>
          <w:sz w:val="28"/>
          <w:szCs w:val="28"/>
        </w:rPr>
        <w:t xml:space="preserve"> годы в Новодмитриевском сельском поселении</w:t>
      </w:r>
      <w:r w:rsidR="00527E6D">
        <w:rPr>
          <w:sz w:val="28"/>
          <w:szCs w:val="28"/>
        </w:rPr>
        <w:t>»</w:t>
      </w:r>
      <w:r w:rsidR="00E9291D">
        <w:rPr>
          <w:sz w:val="28"/>
          <w:szCs w:val="28"/>
        </w:rPr>
        <w:t xml:space="preserve"> №</w:t>
      </w:r>
      <w:r w:rsidR="00037191">
        <w:rPr>
          <w:sz w:val="28"/>
          <w:szCs w:val="28"/>
        </w:rPr>
        <w:t xml:space="preserve"> </w:t>
      </w:r>
      <w:r w:rsidR="00E9291D">
        <w:rPr>
          <w:sz w:val="28"/>
          <w:szCs w:val="28"/>
        </w:rPr>
        <w:t>217 от 21.12.2023года</w:t>
      </w:r>
      <w:r w:rsidR="006A6CAD" w:rsidRPr="006A6CAD">
        <w:rPr>
          <w:sz w:val="28"/>
          <w:szCs w:val="28"/>
        </w:rPr>
        <w:t>,</w:t>
      </w:r>
      <w:r w:rsidR="00527E6D">
        <w:rPr>
          <w:sz w:val="28"/>
          <w:szCs w:val="28"/>
        </w:rPr>
        <w:t xml:space="preserve"> приложени</w:t>
      </w:r>
      <w:r w:rsidR="00E9291D">
        <w:rPr>
          <w:sz w:val="28"/>
          <w:szCs w:val="28"/>
        </w:rPr>
        <w:t>е изложить в новой редакции</w:t>
      </w:r>
      <w:r w:rsidR="00527E6D">
        <w:rPr>
          <w:sz w:val="28"/>
          <w:szCs w:val="28"/>
        </w:rPr>
        <w:t>.</w:t>
      </w:r>
    </w:p>
    <w:p w:rsidR="00D17B97" w:rsidRPr="00D63DD8" w:rsidRDefault="00D17B97" w:rsidP="00D17B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63DD8">
        <w:rPr>
          <w:sz w:val="28"/>
          <w:szCs w:val="28"/>
        </w:rPr>
        <w:t xml:space="preserve">2. </w:t>
      </w:r>
      <w:r>
        <w:rPr>
          <w:sz w:val="28"/>
          <w:szCs w:val="28"/>
        </w:rPr>
        <w:t>Общему отделу</w:t>
      </w:r>
      <w:r w:rsidRPr="00D63DD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Новодмитриевского сельского поселения (</w:t>
      </w:r>
      <w:r w:rsidR="00636568">
        <w:rPr>
          <w:sz w:val="28"/>
          <w:szCs w:val="28"/>
        </w:rPr>
        <w:t>Исаева И.</w:t>
      </w:r>
      <w:r w:rsidR="000370FB">
        <w:rPr>
          <w:sz w:val="28"/>
          <w:szCs w:val="28"/>
        </w:rPr>
        <w:t>В.</w:t>
      </w:r>
      <w:r>
        <w:rPr>
          <w:sz w:val="28"/>
          <w:szCs w:val="28"/>
        </w:rPr>
        <w:t>) обнародовать настоящее</w:t>
      </w:r>
      <w:r w:rsidRPr="00D63DD8">
        <w:rPr>
          <w:sz w:val="28"/>
          <w:szCs w:val="28"/>
        </w:rPr>
        <w:t xml:space="preserve"> пос</w:t>
      </w:r>
      <w:r>
        <w:rPr>
          <w:sz w:val="28"/>
          <w:szCs w:val="28"/>
        </w:rPr>
        <w:t>тановление на официальном сайте в сети интернет.</w:t>
      </w:r>
    </w:p>
    <w:p w:rsidR="00D17B97" w:rsidRPr="00D63DD8" w:rsidRDefault="00D17B97" w:rsidP="00D17B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3DD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D63DD8">
        <w:rPr>
          <w:sz w:val="28"/>
          <w:szCs w:val="28"/>
        </w:rPr>
        <w:t xml:space="preserve"> Контроль за выполнением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Маленкову Н</w:t>
      </w:r>
      <w:r w:rsidRPr="00D63DD8">
        <w:rPr>
          <w:sz w:val="28"/>
          <w:szCs w:val="28"/>
        </w:rPr>
        <w:t>.</w:t>
      </w:r>
      <w:r>
        <w:rPr>
          <w:sz w:val="28"/>
          <w:szCs w:val="28"/>
        </w:rPr>
        <w:t>Ю.</w:t>
      </w:r>
    </w:p>
    <w:p w:rsidR="00D17B97" w:rsidRPr="00D63DD8" w:rsidRDefault="00D17B97" w:rsidP="00D17B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3DD8">
        <w:rPr>
          <w:sz w:val="28"/>
          <w:szCs w:val="28"/>
        </w:rPr>
        <w:t>4</w:t>
      </w:r>
      <w:r>
        <w:rPr>
          <w:sz w:val="28"/>
          <w:szCs w:val="28"/>
        </w:rPr>
        <w:t xml:space="preserve">.   </w:t>
      </w:r>
      <w:r w:rsidRPr="00D63DD8">
        <w:rPr>
          <w:sz w:val="28"/>
          <w:szCs w:val="28"/>
        </w:rPr>
        <w:t xml:space="preserve">Постановление вступает в силу со дня его </w:t>
      </w:r>
      <w:r>
        <w:rPr>
          <w:sz w:val="28"/>
          <w:szCs w:val="28"/>
        </w:rPr>
        <w:t>обнародования</w:t>
      </w:r>
      <w:r w:rsidRPr="00D63DD8">
        <w:rPr>
          <w:sz w:val="28"/>
          <w:szCs w:val="28"/>
        </w:rPr>
        <w:t>.</w:t>
      </w:r>
    </w:p>
    <w:p w:rsidR="00D17B97" w:rsidRDefault="00D17B97" w:rsidP="00D17B97">
      <w:pPr>
        <w:jc w:val="both"/>
        <w:rPr>
          <w:sz w:val="28"/>
          <w:szCs w:val="28"/>
        </w:rPr>
      </w:pPr>
    </w:p>
    <w:p w:rsidR="006A6CAD" w:rsidRPr="006A6CAD" w:rsidRDefault="006A6CAD" w:rsidP="006A6CAD">
      <w:pPr>
        <w:jc w:val="both"/>
        <w:rPr>
          <w:sz w:val="28"/>
          <w:szCs w:val="28"/>
        </w:rPr>
      </w:pPr>
    </w:p>
    <w:p w:rsidR="006A6CAD" w:rsidRPr="006A6CAD" w:rsidRDefault="006A6CAD" w:rsidP="006A6CAD">
      <w:pPr>
        <w:jc w:val="both"/>
        <w:rPr>
          <w:sz w:val="28"/>
          <w:szCs w:val="28"/>
        </w:rPr>
      </w:pPr>
    </w:p>
    <w:p w:rsidR="006A6CAD" w:rsidRPr="006A6CAD" w:rsidRDefault="006A6CAD" w:rsidP="006A6CAD">
      <w:pPr>
        <w:rPr>
          <w:sz w:val="28"/>
          <w:szCs w:val="28"/>
        </w:rPr>
      </w:pPr>
      <w:r w:rsidRPr="006A6CAD">
        <w:rPr>
          <w:sz w:val="28"/>
          <w:szCs w:val="28"/>
        </w:rPr>
        <w:t>Глава Новодмитриевского сельского</w:t>
      </w:r>
    </w:p>
    <w:p w:rsidR="00C90F70" w:rsidRDefault="006A6CAD" w:rsidP="006A6CAD">
      <w:pPr>
        <w:rPr>
          <w:sz w:val="28"/>
          <w:szCs w:val="28"/>
        </w:rPr>
      </w:pPr>
      <w:r w:rsidRPr="006A6CAD">
        <w:rPr>
          <w:sz w:val="28"/>
          <w:szCs w:val="28"/>
        </w:rPr>
        <w:t xml:space="preserve">поселения Северского </w:t>
      </w:r>
      <w:r w:rsidR="00C90F70">
        <w:rPr>
          <w:sz w:val="28"/>
          <w:szCs w:val="28"/>
        </w:rPr>
        <w:t xml:space="preserve">муниципального </w:t>
      </w:r>
      <w:r w:rsidRPr="006A6CAD">
        <w:rPr>
          <w:sz w:val="28"/>
          <w:szCs w:val="28"/>
        </w:rPr>
        <w:t>района</w:t>
      </w:r>
      <w:r w:rsidRPr="006A6CAD">
        <w:rPr>
          <w:sz w:val="28"/>
          <w:szCs w:val="28"/>
        </w:rPr>
        <w:tab/>
      </w:r>
    </w:p>
    <w:p w:rsidR="006A6CAD" w:rsidRPr="006A6CAD" w:rsidRDefault="00C90F70" w:rsidP="006A6CAD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</w:t>
      </w:r>
      <w:r w:rsidR="006A6CAD" w:rsidRPr="006A6CAD">
        <w:rPr>
          <w:sz w:val="28"/>
          <w:szCs w:val="28"/>
        </w:rPr>
        <w:tab/>
      </w:r>
      <w:r w:rsidR="006A6CAD" w:rsidRPr="006A6CAD">
        <w:rPr>
          <w:sz w:val="28"/>
          <w:szCs w:val="28"/>
        </w:rPr>
        <w:tab/>
      </w:r>
      <w:r w:rsidR="006A6CAD" w:rsidRPr="006A6CAD">
        <w:rPr>
          <w:sz w:val="28"/>
          <w:szCs w:val="28"/>
        </w:rPr>
        <w:tab/>
      </w:r>
      <w:r w:rsidR="006A6CAD" w:rsidRPr="006A6CAD">
        <w:rPr>
          <w:sz w:val="28"/>
          <w:szCs w:val="28"/>
        </w:rPr>
        <w:tab/>
      </w:r>
      <w:r w:rsidR="00074AEA">
        <w:rPr>
          <w:sz w:val="28"/>
          <w:szCs w:val="28"/>
        </w:rPr>
        <w:t xml:space="preserve">     </w:t>
      </w:r>
      <w:r w:rsidR="006A6CAD" w:rsidRPr="006A6CAD">
        <w:rPr>
          <w:sz w:val="28"/>
          <w:szCs w:val="28"/>
        </w:rPr>
        <w:t xml:space="preserve">    </w:t>
      </w:r>
      <w:r w:rsidR="003F2AF1">
        <w:rPr>
          <w:sz w:val="28"/>
          <w:szCs w:val="28"/>
        </w:rPr>
        <w:t xml:space="preserve">          </w:t>
      </w:r>
      <w:r w:rsidR="006A6CAD" w:rsidRPr="006A6CAD">
        <w:rPr>
          <w:sz w:val="28"/>
          <w:szCs w:val="28"/>
        </w:rPr>
        <w:t xml:space="preserve"> И.А. Головин</w:t>
      </w:r>
    </w:p>
    <w:p w:rsidR="008A5BF5" w:rsidRDefault="008A5BF5" w:rsidP="006A6CAD">
      <w:pPr>
        <w:tabs>
          <w:tab w:val="left" w:pos="603"/>
        </w:tabs>
        <w:ind w:hanging="360"/>
        <w:jc w:val="both"/>
        <w:rPr>
          <w:sz w:val="28"/>
          <w:szCs w:val="28"/>
        </w:rPr>
      </w:pPr>
    </w:p>
    <w:p w:rsidR="0098223A" w:rsidRPr="00047151" w:rsidRDefault="0098223A" w:rsidP="0098223A">
      <w:pPr>
        <w:jc w:val="right"/>
        <w:rPr>
          <w:sz w:val="28"/>
          <w:szCs w:val="28"/>
        </w:rPr>
      </w:pPr>
      <w:r w:rsidRPr="00047151">
        <w:rPr>
          <w:sz w:val="28"/>
          <w:szCs w:val="28"/>
        </w:rPr>
        <w:t>Приложение к постановлению</w:t>
      </w:r>
    </w:p>
    <w:p w:rsidR="0098223A" w:rsidRPr="00047151" w:rsidRDefault="0098223A" w:rsidP="0098223A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047151">
        <w:rPr>
          <w:sz w:val="28"/>
          <w:szCs w:val="28"/>
        </w:rPr>
        <w:t xml:space="preserve">дминистрации Новодмитриевского </w:t>
      </w:r>
    </w:p>
    <w:p w:rsidR="0098223A" w:rsidRDefault="0098223A" w:rsidP="0098223A">
      <w:pPr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Pr="00047151">
        <w:rPr>
          <w:sz w:val="28"/>
          <w:szCs w:val="28"/>
        </w:rPr>
        <w:t>ельского поселения Северского</w:t>
      </w:r>
      <w:r>
        <w:rPr>
          <w:sz w:val="28"/>
          <w:szCs w:val="28"/>
        </w:rPr>
        <w:t xml:space="preserve"> </w:t>
      </w:r>
      <w:r w:rsidR="00C90F70">
        <w:rPr>
          <w:sz w:val="28"/>
          <w:szCs w:val="28"/>
        </w:rPr>
        <w:t xml:space="preserve">муниципального </w:t>
      </w:r>
      <w:r w:rsidRPr="00047151">
        <w:rPr>
          <w:sz w:val="28"/>
          <w:szCs w:val="28"/>
        </w:rPr>
        <w:t>района</w:t>
      </w:r>
    </w:p>
    <w:p w:rsidR="00C90F70" w:rsidRPr="00047151" w:rsidRDefault="00C90F70" w:rsidP="0098223A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98223A" w:rsidRPr="00047151" w:rsidRDefault="0098223A" w:rsidP="0098223A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093200">
        <w:rPr>
          <w:sz w:val="28"/>
          <w:szCs w:val="28"/>
        </w:rPr>
        <w:t xml:space="preserve">т </w:t>
      </w:r>
      <w:r w:rsidR="00196DE2">
        <w:rPr>
          <w:sz w:val="28"/>
          <w:szCs w:val="28"/>
        </w:rPr>
        <w:t>24.10.</w:t>
      </w:r>
      <w:bookmarkStart w:id="0" w:name="_GoBack"/>
      <w:bookmarkEnd w:id="0"/>
      <w:r w:rsidR="00AD499F">
        <w:rPr>
          <w:sz w:val="28"/>
          <w:szCs w:val="28"/>
        </w:rPr>
        <w:t>2025</w:t>
      </w:r>
      <w:r w:rsidR="00E9291D">
        <w:rPr>
          <w:sz w:val="28"/>
          <w:szCs w:val="28"/>
        </w:rPr>
        <w:t>г.</w:t>
      </w:r>
      <w:r w:rsidR="003F2AF1">
        <w:rPr>
          <w:sz w:val="28"/>
          <w:szCs w:val="28"/>
        </w:rPr>
        <w:t xml:space="preserve"> №</w:t>
      </w:r>
      <w:r w:rsidR="00196DE2">
        <w:rPr>
          <w:sz w:val="28"/>
          <w:szCs w:val="28"/>
        </w:rPr>
        <w:t xml:space="preserve"> 144</w:t>
      </w:r>
      <w:r w:rsidR="00E9291D">
        <w:rPr>
          <w:sz w:val="28"/>
          <w:szCs w:val="28"/>
        </w:rPr>
        <w:t xml:space="preserve"> </w:t>
      </w:r>
    </w:p>
    <w:p w:rsidR="003C28B0" w:rsidRDefault="003C28B0"/>
    <w:tbl>
      <w:tblPr>
        <w:tblW w:w="100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8"/>
        <w:gridCol w:w="850"/>
      </w:tblGrid>
      <w:tr w:rsidR="00012885" w:rsidRPr="00661B0F" w:rsidTr="0060503A"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2885" w:rsidRDefault="00012885" w:rsidP="00DC0C79">
            <w:pPr>
              <w:pStyle w:val="a4"/>
              <w:spacing w:after="0"/>
              <w:ind w:left="0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12885" w:rsidRPr="00661B0F" w:rsidRDefault="00012885" w:rsidP="00DC0C79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1B0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012885" w:rsidRPr="001B580C" w:rsidRDefault="00012885" w:rsidP="00DC0C7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</w:t>
            </w:r>
            <w:r w:rsidRPr="001B580C">
              <w:rPr>
                <w:rFonts w:ascii="Times New Roman" w:hAnsi="Times New Roman" w:cs="Times New Roman"/>
                <w:sz w:val="28"/>
                <w:szCs w:val="28"/>
              </w:rPr>
              <w:t>рограмма</w:t>
            </w:r>
          </w:p>
          <w:p w:rsidR="00012885" w:rsidRDefault="00012885" w:rsidP="00DC0C79">
            <w:pPr>
              <w:jc w:val="center"/>
              <w:rPr>
                <w:b/>
                <w:sz w:val="28"/>
                <w:szCs w:val="28"/>
              </w:rPr>
            </w:pPr>
            <w:r w:rsidRPr="00661B0F">
              <w:rPr>
                <w:b/>
                <w:sz w:val="28"/>
                <w:szCs w:val="28"/>
              </w:rPr>
              <w:t>«</w:t>
            </w:r>
            <w:r w:rsidR="00D17B97">
              <w:rPr>
                <w:b/>
                <w:sz w:val="28"/>
                <w:szCs w:val="28"/>
              </w:rPr>
              <w:t>Молодёжь Северского района</w:t>
            </w:r>
            <w:r w:rsidRPr="00661B0F">
              <w:rPr>
                <w:b/>
                <w:sz w:val="28"/>
                <w:szCs w:val="28"/>
              </w:rPr>
              <w:t xml:space="preserve"> на </w:t>
            </w:r>
            <w:r w:rsidR="00527E6D">
              <w:rPr>
                <w:b/>
                <w:sz w:val="28"/>
                <w:szCs w:val="28"/>
              </w:rPr>
              <w:t>2024-2026</w:t>
            </w:r>
            <w:r w:rsidRPr="00661B0F">
              <w:rPr>
                <w:b/>
                <w:sz w:val="28"/>
                <w:szCs w:val="28"/>
              </w:rPr>
              <w:t xml:space="preserve"> год</w:t>
            </w:r>
            <w:r>
              <w:rPr>
                <w:b/>
                <w:sz w:val="28"/>
                <w:szCs w:val="28"/>
              </w:rPr>
              <w:t>ы</w:t>
            </w:r>
            <w:r w:rsidRPr="00661B0F">
              <w:rPr>
                <w:b/>
                <w:sz w:val="28"/>
                <w:szCs w:val="28"/>
              </w:rPr>
              <w:t xml:space="preserve"> в Новодмитриевском сельском поселении</w:t>
            </w:r>
            <w:r w:rsidR="00D17B97">
              <w:rPr>
                <w:b/>
                <w:sz w:val="28"/>
                <w:szCs w:val="28"/>
              </w:rPr>
              <w:t>»</w:t>
            </w:r>
          </w:p>
          <w:p w:rsidR="00012885" w:rsidRDefault="00012885" w:rsidP="00DC0C7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12885" w:rsidRDefault="00012885" w:rsidP="00DC0C7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885" w:rsidRPr="00315A9D" w:rsidRDefault="00012885" w:rsidP="00DC0C7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A9D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  <w:p w:rsidR="00012885" w:rsidRDefault="00012885" w:rsidP="00DC0C79">
            <w:pPr>
              <w:pStyle w:val="1"/>
              <w:spacing w:before="0"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</w:t>
            </w:r>
            <w:r w:rsidRPr="00315A9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7B97">
              <w:rPr>
                <w:rFonts w:ascii="Times New Roman" w:hAnsi="Times New Roman" w:cs="Times New Roman"/>
                <w:sz w:val="28"/>
                <w:szCs w:val="28"/>
              </w:rPr>
              <w:t>«Молодёжь Северского района</w:t>
            </w:r>
            <w:r w:rsidRPr="006740D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527E6D">
              <w:rPr>
                <w:rFonts w:ascii="Times New Roman" w:hAnsi="Times New Roman" w:cs="Times New Roman"/>
                <w:sz w:val="28"/>
                <w:szCs w:val="28"/>
              </w:rPr>
              <w:t>2024-2026</w:t>
            </w:r>
            <w:r w:rsidRPr="006740D8">
              <w:rPr>
                <w:rFonts w:ascii="Times New Roman" w:hAnsi="Times New Roman" w:cs="Times New Roman"/>
                <w:sz w:val="28"/>
                <w:szCs w:val="28"/>
              </w:rPr>
              <w:t xml:space="preserve"> годы в Новодмитриевском сельском поселении</w:t>
            </w:r>
            <w:r w:rsidR="00D17B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61B0F">
              <w:rPr>
                <w:b w:val="0"/>
                <w:sz w:val="28"/>
                <w:szCs w:val="28"/>
              </w:rPr>
              <w:t xml:space="preserve"> </w:t>
            </w:r>
          </w:p>
          <w:p w:rsidR="00012885" w:rsidRPr="00661B0F" w:rsidRDefault="00012885" w:rsidP="00DC0C79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36"/>
              <w:gridCol w:w="5528"/>
            </w:tblGrid>
            <w:tr w:rsidR="00012885" w:rsidRPr="00661B0F" w:rsidTr="00DC0C79">
              <w:tc>
                <w:tcPr>
                  <w:tcW w:w="3936" w:type="dxa"/>
                </w:tcPr>
                <w:p w:rsidR="00012885" w:rsidRPr="00661B0F" w:rsidRDefault="00012885" w:rsidP="00DC0C79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1B0F">
                    <w:rPr>
                      <w:rFonts w:ascii="Times New Roman" w:hAnsi="Times New Roman"/>
                      <w:sz w:val="28"/>
                      <w:szCs w:val="28"/>
                    </w:rPr>
                    <w:t>Наименование Программы:</w:t>
                  </w:r>
                </w:p>
              </w:tc>
              <w:tc>
                <w:tcPr>
                  <w:tcW w:w="5528" w:type="dxa"/>
                </w:tcPr>
                <w:p w:rsidR="00012885" w:rsidRPr="006740D8" w:rsidRDefault="00012885" w:rsidP="00DC0C79">
                  <w:pPr>
                    <w:rPr>
                      <w:sz w:val="28"/>
                      <w:szCs w:val="28"/>
                    </w:rPr>
                  </w:pPr>
                  <w:r w:rsidRPr="006740D8">
                    <w:rPr>
                      <w:sz w:val="28"/>
                      <w:szCs w:val="28"/>
                    </w:rPr>
                    <w:t>«Молодёжь Северского район</w:t>
                  </w:r>
                  <w:r w:rsidR="00D17B97">
                    <w:rPr>
                      <w:sz w:val="28"/>
                      <w:szCs w:val="28"/>
                    </w:rPr>
                    <w:t>а</w:t>
                  </w:r>
                  <w:r w:rsidRPr="006740D8">
                    <w:rPr>
                      <w:sz w:val="28"/>
                      <w:szCs w:val="28"/>
                    </w:rPr>
                    <w:t xml:space="preserve"> на </w:t>
                  </w:r>
                  <w:r w:rsidR="00527E6D">
                    <w:rPr>
                      <w:sz w:val="28"/>
                      <w:szCs w:val="28"/>
                    </w:rPr>
                    <w:t>2024-2026</w:t>
                  </w:r>
                  <w:r w:rsidRPr="006740D8">
                    <w:rPr>
                      <w:sz w:val="28"/>
                      <w:szCs w:val="28"/>
                    </w:rPr>
                    <w:t xml:space="preserve"> годы в Новодмитриевском сельском поселении</w:t>
                  </w:r>
                  <w:r w:rsidR="00D17B97">
                    <w:rPr>
                      <w:sz w:val="28"/>
                      <w:szCs w:val="28"/>
                    </w:rPr>
                    <w:t>»</w:t>
                  </w:r>
                  <w:r w:rsidRPr="006740D8">
                    <w:rPr>
                      <w:sz w:val="28"/>
                      <w:szCs w:val="28"/>
                    </w:rPr>
                    <w:t xml:space="preserve"> </w:t>
                  </w:r>
                </w:p>
                <w:p w:rsidR="00012885" w:rsidRPr="00661B0F" w:rsidRDefault="00012885" w:rsidP="00DC0C79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012885" w:rsidRPr="00661B0F" w:rsidTr="00DC0C79">
              <w:tc>
                <w:tcPr>
                  <w:tcW w:w="3936" w:type="dxa"/>
                </w:tcPr>
                <w:p w:rsidR="00012885" w:rsidRPr="00661B0F" w:rsidRDefault="00012885" w:rsidP="00DC0C79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1B0F">
                    <w:rPr>
                      <w:rFonts w:ascii="Times New Roman" w:hAnsi="Times New Roman"/>
                      <w:sz w:val="28"/>
                      <w:szCs w:val="28"/>
                    </w:rPr>
                    <w:t>Наименование, дата и номер решения о разработке Программы:</w:t>
                  </w:r>
                </w:p>
              </w:tc>
              <w:tc>
                <w:tcPr>
                  <w:tcW w:w="5528" w:type="dxa"/>
                </w:tcPr>
                <w:p w:rsidR="00012885" w:rsidRDefault="00012885" w:rsidP="00DC0C79">
                  <w:pPr>
                    <w:pStyle w:val="a3"/>
                    <w:jc w:val="both"/>
                    <w:rPr>
                      <w:rFonts w:ascii="Times New Roman" w:hAnsi="Times New Roman"/>
                    </w:rPr>
                  </w:pPr>
                  <w:r w:rsidRPr="00661B0F">
                    <w:rPr>
                      <w:rFonts w:ascii="Times New Roman" w:hAnsi="Times New Roman"/>
                      <w:sz w:val="28"/>
                      <w:szCs w:val="28"/>
                    </w:rPr>
                    <w:t>На основании Федерального Закона от 06.10.2003 г. № 131-ФЗ «Об общих принципах организации местного самоуправления в Российской Федерации» распоряжение главы администрации Краснодарского края от 25 марта 2005 года № 225-р «Об образовании комиссии по реализации Федерального Закона от 06.10.2003 года № 131-ФЗ «Об общих принципах организации местного самоуправления в Российской Федерации</w:t>
                  </w:r>
                  <w:r w:rsidRPr="00661B0F">
                    <w:rPr>
                      <w:rFonts w:ascii="Times New Roman" w:hAnsi="Times New Roman"/>
                    </w:rPr>
                    <w:t>»</w:t>
                  </w:r>
                </w:p>
                <w:p w:rsidR="00012885" w:rsidRPr="00661B0F" w:rsidRDefault="00012885" w:rsidP="00DC0C79">
                  <w:pPr>
                    <w:pStyle w:val="a3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012885" w:rsidRPr="00661B0F" w:rsidTr="00DC0C79">
              <w:tc>
                <w:tcPr>
                  <w:tcW w:w="3936" w:type="dxa"/>
                </w:tcPr>
                <w:p w:rsidR="00012885" w:rsidRPr="00661B0F" w:rsidRDefault="00012885" w:rsidP="00DC0C79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1B0F">
                    <w:rPr>
                      <w:rFonts w:ascii="Times New Roman" w:hAnsi="Times New Roman"/>
                      <w:sz w:val="28"/>
                      <w:szCs w:val="28"/>
                    </w:rPr>
                    <w:t>Заказчик</w:t>
                  </w:r>
                </w:p>
              </w:tc>
              <w:tc>
                <w:tcPr>
                  <w:tcW w:w="5528" w:type="dxa"/>
                </w:tcPr>
                <w:p w:rsidR="00012885" w:rsidRDefault="00012885" w:rsidP="00DC0C79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661B0F">
                    <w:rPr>
                      <w:rFonts w:ascii="Times New Roman" w:hAnsi="Times New Roman"/>
                      <w:sz w:val="28"/>
                      <w:szCs w:val="28"/>
                    </w:rPr>
                    <w:t>дминистрация Новодмитриевского сельск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ого поселения Северского</w:t>
                  </w:r>
                  <w:r w:rsidR="00C90F70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муниципального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района</w:t>
                  </w:r>
                  <w:r w:rsidR="00C90F70">
                    <w:rPr>
                      <w:rFonts w:ascii="Times New Roman" w:hAnsi="Times New Roman"/>
                      <w:sz w:val="28"/>
                      <w:szCs w:val="28"/>
                    </w:rPr>
                    <w:t xml:space="preserve"> Краснодарского края</w:t>
                  </w:r>
                </w:p>
                <w:p w:rsidR="00012885" w:rsidRPr="00661B0F" w:rsidRDefault="00012885" w:rsidP="00DC0C79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2885" w:rsidRPr="00661B0F" w:rsidTr="00DC0C79">
              <w:tc>
                <w:tcPr>
                  <w:tcW w:w="3936" w:type="dxa"/>
                </w:tcPr>
                <w:p w:rsidR="00012885" w:rsidRPr="00661B0F" w:rsidRDefault="00012885" w:rsidP="00DC0C79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1B0F">
                    <w:rPr>
                      <w:rFonts w:ascii="Times New Roman" w:hAnsi="Times New Roman"/>
                      <w:sz w:val="28"/>
                      <w:szCs w:val="28"/>
                    </w:rPr>
                    <w:t>Разработчик:</w:t>
                  </w:r>
                </w:p>
              </w:tc>
              <w:tc>
                <w:tcPr>
                  <w:tcW w:w="5528" w:type="dxa"/>
                </w:tcPr>
                <w:p w:rsidR="00C90F70" w:rsidRDefault="00C90F70" w:rsidP="00C90F7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661B0F">
                    <w:rPr>
                      <w:rFonts w:ascii="Times New Roman" w:hAnsi="Times New Roman"/>
                      <w:sz w:val="28"/>
                      <w:szCs w:val="28"/>
                    </w:rPr>
                    <w:t>дминистрация Новодмитриевского сельск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ого поселения Северского муниципального района Краснодарского края</w:t>
                  </w:r>
                </w:p>
                <w:p w:rsidR="00012885" w:rsidRPr="00661B0F" w:rsidRDefault="00012885" w:rsidP="00DC0C79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2885" w:rsidRPr="00661B0F" w:rsidTr="00DC0C79">
              <w:tc>
                <w:tcPr>
                  <w:tcW w:w="3936" w:type="dxa"/>
                </w:tcPr>
                <w:p w:rsidR="00012885" w:rsidRPr="00661B0F" w:rsidRDefault="00012885" w:rsidP="00DC0C79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1B0F">
                    <w:rPr>
                      <w:rFonts w:ascii="Times New Roman" w:hAnsi="Times New Roman"/>
                      <w:sz w:val="28"/>
                      <w:szCs w:val="28"/>
                    </w:rPr>
                    <w:t>Исполнители:</w:t>
                  </w:r>
                </w:p>
              </w:tc>
              <w:tc>
                <w:tcPr>
                  <w:tcW w:w="5528" w:type="dxa"/>
                </w:tcPr>
                <w:p w:rsidR="00C90F70" w:rsidRDefault="00C90F70" w:rsidP="00C90F7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661B0F">
                    <w:rPr>
                      <w:rFonts w:ascii="Times New Roman" w:hAnsi="Times New Roman"/>
                      <w:sz w:val="28"/>
                      <w:szCs w:val="28"/>
                    </w:rPr>
                    <w:t>дминистрация Новодмитриевского сельск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ого поселения Северского муниципального района Краснодарского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края</w:t>
                  </w:r>
                </w:p>
                <w:p w:rsidR="00012885" w:rsidRPr="00661B0F" w:rsidRDefault="00012885" w:rsidP="00DC0C79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1B0F">
                    <w:rPr>
                      <w:rFonts w:ascii="Times New Roman" w:hAnsi="Times New Roman"/>
                      <w:sz w:val="28"/>
                      <w:szCs w:val="28"/>
                    </w:rPr>
                    <w:t>, учреждения культуры и образования поселения</w:t>
                  </w:r>
                </w:p>
              </w:tc>
            </w:tr>
            <w:tr w:rsidR="00012885" w:rsidRPr="00661B0F" w:rsidTr="00DC0C79">
              <w:tc>
                <w:tcPr>
                  <w:tcW w:w="3936" w:type="dxa"/>
                </w:tcPr>
                <w:p w:rsidR="00012885" w:rsidRPr="00661B0F" w:rsidRDefault="00012885" w:rsidP="00DC0C79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1B0F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Основные мероприятия:</w:t>
                  </w:r>
                </w:p>
              </w:tc>
              <w:tc>
                <w:tcPr>
                  <w:tcW w:w="5528" w:type="dxa"/>
                </w:tcPr>
                <w:p w:rsidR="00012885" w:rsidRDefault="00012885" w:rsidP="00DC0C79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 создание условий для гражданского становления, творческого духовно-нравственного и патриотического воспитания молодёжи;</w:t>
                  </w:r>
                </w:p>
                <w:p w:rsidR="00012885" w:rsidRDefault="00012885" w:rsidP="00DC0C79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 социальная адаптация молодежи;</w:t>
                  </w:r>
                </w:p>
                <w:p w:rsidR="00012885" w:rsidRPr="00661B0F" w:rsidRDefault="00012885" w:rsidP="000E1DC4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 ремонт и содержание дворовых площадок;</w:t>
                  </w:r>
                </w:p>
              </w:tc>
            </w:tr>
            <w:tr w:rsidR="00012885" w:rsidRPr="00661B0F" w:rsidTr="00DC0C79">
              <w:tc>
                <w:tcPr>
                  <w:tcW w:w="3936" w:type="dxa"/>
                </w:tcPr>
                <w:p w:rsidR="00012885" w:rsidRPr="00661B0F" w:rsidRDefault="00012885" w:rsidP="00DC0C79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1B0F">
                    <w:rPr>
                      <w:rFonts w:ascii="Times New Roman" w:hAnsi="Times New Roman"/>
                      <w:sz w:val="28"/>
                      <w:szCs w:val="28"/>
                    </w:rPr>
                    <w:t>Наиболее важные целевые показатели:</w:t>
                  </w:r>
                </w:p>
              </w:tc>
              <w:tc>
                <w:tcPr>
                  <w:tcW w:w="5528" w:type="dxa"/>
                </w:tcPr>
                <w:p w:rsidR="00012885" w:rsidRDefault="000E1DC4" w:rsidP="00DC0C79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  <w:r w:rsidR="00012885" w:rsidRPr="00661B0F">
                    <w:rPr>
                      <w:rFonts w:ascii="Times New Roman" w:hAnsi="Times New Roman"/>
                      <w:sz w:val="28"/>
                      <w:szCs w:val="28"/>
                    </w:rPr>
                    <w:t xml:space="preserve">Воспитание гражданственности и патриотизма. Поддержка талантливой молодежи, детских и молодежных социальных позитивных инициатив. </w:t>
                  </w:r>
                </w:p>
                <w:p w:rsidR="006902B6" w:rsidRPr="00661B0F" w:rsidRDefault="006902B6" w:rsidP="00DC0C79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2885" w:rsidRPr="00661B0F" w:rsidTr="00DC0C79">
              <w:tc>
                <w:tcPr>
                  <w:tcW w:w="3936" w:type="dxa"/>
                </w:tcPr>
                <w:p w:rsidR="00012885" w:rsidRPr="00661B0F" w:rsidRDefault="00012885" w:rsidP="00DC0C79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Реализация программы</w:t>
                  </w:r>
                </w:p>
              </w:tc>
              <w:tc>
                <w:tcPr>
                  <w:tcW w:w="5528" w:type="dxa"/>
                </w:tcPr>
                <w:p w:rsidR="00012885" w:rsidRDefault="00527E6D" w:rsidP="00DC0C79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2024-2026</w:t>
                  </w:r>
                  <w:r w:rsidR="00012885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годы</w:t>
                  </w:r>
                </w:p>
                <w:p w:rsidR="006902B6" w:rsidRPr="00661B0F" w:rsidRDefault="006902B6" w:rsidP="00DC0C79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12885" w:rsidRPr="00661B0F" w:rsidTr="00DC0C79">
              <w:tc>
                <w:tcPr>
                  <w:tcW w:w="3936" w:type="dxa"/>
                </w:tcPr>
                <w:p w:rsidR="00012885" w:rsidRPr="00661B0F" w:rsidRDefault="00012885" w:rsidP="00DC0C79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1B0F">
                    <w:rPr>
                      <w:rFonts w:ascii="Times New Roman" w:hAnsi="Times New Roman"/>
                      <w:sz w:val="28"/>
                      <w:szCs w:val="28"/>
                    </w:rPr>
                    <w:t>Источники финансирования:</w:t>
                  </w:r>
                </w:p>
              </w:tc>
              <w:tc>
                <w:tcPr>
                  <w:tcW w:w="5528" w:type="dxa"/>
                </w:tcPr>
                <w:p w:rsidR="00012885" w:rsidRDefault="00012885" w:rsidP="00DC0C79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1B0F">
                    <w:rPr>
                      <w:rFonts w:ascii="Times New Roman" w:hAnsi="Times New Roman"/>
                      <w:sz w:val="28"/>
                      <w:szCs w:val="28"/>
                    </w:rPr>
                    <w:t xml:space="preserve">из бюджета Новодмитриевского сельского поселения в сумме </w:t>
                  </w:r>
                  <w:r w:rsidR="004348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10</w:t>
                  </w:r>
                  <w:r w:rsidR="00AD49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19</w:t>
                  </w:r>
                  <w:r w:rsidR="0043486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,</w:t>
                  </w:r>
                  <w:r w:rsidR="00DD55F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тыс.</w:t>
                  </w:r>
                  <w:r w:rsidR="00CF116B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661B0F">
                    <w:rPr>
                      <w:rFonts w:ascii="Times New Roman" w:hAnsi="Times New Roman"/>
                      <w:sz w:val="28"/>
                      <w:szCs w:val="28"/>
                    </w:rPr>
                    <w:t>руб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.;</w:t>
                  </w:r>
                </w:p>
                <w:p w:rsidR="00012885" w:rsidRDefault="00012885" w:rsidP="00DC0C79">
                  <w:pPr>
                    <w:tabs>
                      <w:tab w:val="left" w:pos="126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544B33">
                    <w:rPr>
                      <w:sz w:val="28"/>
                      <w:szCs w:val="28"/>
                    </w:rPr>
                    <w:t>в 20</w:t>
                  </w:r>
                  <w:r w:rsidR="00D17B97">
                    <w:rPr>
                      <w:sz w:val="28"/>
                      <w:szCs w:val="28"/>
                    </w:rPr>
                    <w:t>24</w:t>
                  </w:r>
                  <w:r w:rsidRPr="00544B33">
                    <w:rPr>
                      <w:sz w:val="28"/>
                      <w:szCs w:val="28"/>
                    </w:rPr>
                    <w:t xml:space="preserve"> году </w:t>
                  </w:r>
                  <w:r w:rsidRPr="00C914CA">
                    <w:rPr>
                      <w:sz w:val="28"/>
                      <w:szCs w:val="28"/>
                    </w:rPr>
                    <w:t xml:space="preserve">–   </w:t>
                  </w:r>
                  <w:r w:rsidR="00E9291D">
                    <w:rPr>
                      <w:sz w:val="28"/>
                      <w:szCs w:val="28"/>
                    </w:rPr>
                    <w:t>3</w:t>
                  </w:r>
                  <w:r w:rsidR="009A00AA">
                    <w:rPr>
                      <w:sz w:val="28"/>
                      <w:szCs w:val="28"/>
                    </w:rPr>
                    <w:t>25</w:t>
                  </w:r>
                  <w:r w:rsidR="00B84A34">
                    <w:rPr>
                      <w:sz w:val="28"/>
                      <w:szCs w:val="28"/>
                    </w:rPr>
                    <w:t>,</w:t>
                  </w:r>
                  <w:r w:rsidR="009A00AA">
                    <w:rPr>
                      <w:sz w:val="28"/>
                      <w:szCs w:val="28"/>
                    </w:rPr>
                    <w:t>1</w:t>
                  </w:r>
                  <w:r w:rsidR="00B84A34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тыс.</w:t>
                  </w:r>
                  <w:r w:rsidR="00B745D3">
                    <w:rPr>
                      <w:sz w:val="28"/>
                      <w:szCs w:val="28"/>
                    </w:rPr>
                    <w:t xml:space="preserve"> </w:t>
                  </w:r>
                  <w:r w:rsidRPr="00661B0F">
                    <w:rPr>
                      <w:sz w:val="28"/>
                      <w:szCs w:val="28"/>
                    </w:rPr>
                    <w:t>руб</w:t>
                  </w:r>
                  <w:r w:rsidRPr="00544B33">
                    <w:rPr>
                      <w:sz w:val="28"/>
                      <w:szCs w:val="28"/>
                    </w:rPr>
                    <w:t>;</w:t>
                  </w:r>
                </w:p>
                <w:p w:rsidR="00012885" w:rsidRDefault="001F0014" w:rsidP="00DC0C79">
                  <w:pPr>
                    <w:tabs>
                      <w:tab w:val="left" w:pos="126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</w:t>
                  </w:r>
                  <w:r w:rsidR="00D17B97">
                    <w:rPr>
                      <w:sz w:val="28"/>
                      <w:szCs w:val="28"/>
                    </w:rPr>
                    <w:t>25</w:t>
                  </w:r>
                  <w:r w:rsidR="00012885" w:rsidRPr="00544B33">
                    <w:rPr>
                      <w:sz w:val="28"/>
                      <w:szCs w:val="28"/>
                    </w:rPr>
                    <w:t xml:space="preserve"> году </w:t>
                  </w:r>
                  <w:r w:rsidR="00012885" w:rsidRPr="00C914CA">
                    <w:rPr>
                      <w:sz w:val="28"/>
                      <w:szCs w:val="28"/>
                    </w:rPr>
                    <w:t xml:space="preserve">–   </w:t>
                  </w:r>
                  <w:r w:rsidR="0043486E">
                    <w:rPr>
                      <w:sz w:val="28"/>
                      <w:szCs w:val="28"/>
                    </w:rPr>
                    <w:t>3</w:t>
                  </w:r>
                  <w:r w:rsidR="00AD499F">
                    <w:rPr>
                      <w:sz w:val="28"/>
                      <w:szCs w:val="28"/>
                    </w:rPr>
                    <w:t>41,</w:t>
                  </w:r>
                  <w:r w:rsidR="00DD55FA">
                    <w:rPr>
                      <w:sz w:val="28"/>
                      <w:szCs w:val="28"/>
                    </w:rPr>
                    <w:t>5</w:t>
                  </w:r>
                  <w:r w:rsidR="00012885">
                    <w:rPr>
                      <w:sz w:val="28"/>
                      <w:szCs w:val="28"/>
                    </w:rPr>
                    <w:t xml:space="preserve"> тыс.</w:t>
                  </w:r>
                  <w:r w:rsidR="00B745D3">
                    <w:rPr>
                      <w:sz w:val="28"/>
                      <w:szCs w:val="28"/>
                    </w:rPr>
                    <w:t xml:space="preserve"> </w:t>
                  </w:r>
                  <w:r w:rsidR="00012885">
                    <w:rPr>
                      <w:sz w:val="28"/>
                      <w:szCs w:val="28"/>
                    </w:rPr>
                    <w:t>руб.</w:t>
                  </w:r>
                  <w:r w:rsidR="00012885" w:rsidRPr="00544B33">
                    <w:rPr>
                      <w:sz w:val="28"/>
                      <w:szCs w:val="28"/>
                    </w:rPr>
                    <w:t>;</w:t>
                  </w:r>
                </w:p>
                <w:p w:rsidR="00012885" w:rsidRDefault="001F0014" w:rsidP="00DC0C79">
                  <w:pPr>
                    <w:tabs>
                      <w:tab w:val="left" w:pos="126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202</w:t>
                  </w:r>
                  <w:r w:rsidR="00D17B97">
                    <w:rPr>
                      <w:sz w:val="28"/>
                      <w:szCs w:val="28"/>
                    </w:rPr>
                    <w:t>6</w:t>
                  </w:r>
                  <w:r w:rsidR="00012885" w:rsidRPr="00544B33">
                    <w:rPr>
                      <w:sz w:val="28"/>
                      <w:szCs w:val="28"/>
                    </w:rPr>
                    <w:t xml:space="preserve"> году </w:t>
                  </w:r>
                  <w:r w:rsidR="00012885" w:rsidRPr="00C914CA">
                    <w:rPr>
                      <w:sz w:val="28"/>
                      <w:szCs w:val="28"/>
                    </w:rPr>
                    <w:t xml:space="preserve">–   </w:t>
                  </w:r>
                  <w:r w:rsidR="0043486E">
                    <w:rPr>
                      <w:sz w:val="28"/>
                      <w:szCs w:val="28"/>
                    </w:rPr>
                    <w:t>3</w:t>
                  </w:r>
                  <w:r w:rsidR="00DD55FA">
                    <w:rPr>
                      <w:sz w:val="28"/>
                      <w:szCs w:val="28"/>
                    </w:rPr>
                    <w:t>52.5</w:t>
                  </w:r>
                  <w:r w:rsidR="00012885" w:rsidRPr="00544B33">
                    <w:rPr>
                      <w:sz w:val="28"/>
                      <w:szCs w:val="28"/>
                    </w:rPr>
                    <w:t xml:space="preserve"> тыс.</w:t>
                  </w:r>
                  <w:r w:rsidR="00B745D3">
                    <w:rPr>
                      <w:sz w:val="28"/>
                      <w:szCs w:val="28"/>
                    </w:rPr>
                    <w:t xml:space="preserve"> </w:t>
                  </w:r>
                  <w:r w:rsidR="00012885" w:rsidRPr="00544B33">
                    <w:rPr>
                      <w:sz w:val="28"/>
                      <w:szCs w:val="28"/>
                    </w:rPr>
                    <w:t>руб</w:t>
                  </w:r>
                  <w:r w:rsidR="00012885">
                    <w:rPr>
                      <w:sz w:val="28"/>
                      <w:szCs w:val="28"/>
                    </w:rPr>
                    <w:t>.</w:t>
                  </w:r>
                </w:p>
                <w:p w:rsidR="00012885" w:rsidRPr="00661B0F" w:rsidRDefault="00012885" w:rsidP="000A1A1C">
                  <w:pPr>
                    <w:tabs>
                      <w:tab w:val="left" w:pos="126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12885" w:rsidRPr="00661B0F" w:rsidTr="00DC0C79">
              <w:tc>
                <w:tcPr>
                  <w:tcW w:w="3936" w:type="dxa"/>
                </w:tcPr>
                <w:p w:rsidR="00012885" w:rsidRPr="00661B0F" w:rsidRDefault="00012885" w:rsidP="00DC0C79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1B0F">
                    <w:rPr>
                      <w:rFonts w:ascii="Times New Roman" w:hAnsi="Times New Roman"/>
                      <w:sz w:val="28"/>
                      <w:szCs w:val="28"/>
                    </w:rPr>
                    <w:t>Система контроля:</w:t>
                  </w:r>
                </w:p>
              </w:tc>
              <w:tc>
                <w:tcPr>
                  <w:tcW w:w="5528" w:type="dxa"/>
                </w:tcPr>
                <w:p w:rsidR="00C90F70" w:rsidRDefault="00C90F70" w:rsidP="00C90F7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Pr="00661B0F">
                    <w:rPr>
                      <w:rFonts w:ascii="Times New Roman" w:hAnsi="Times New Roman"/>
                      <w:sz w:val="28"/>
                      <w:szCs w:val="28"/>
                    </w:rPr>
                    <w:t>дминистрация Новодмитриевского сельск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ого поселения Северского муниципального района Краснодарского края</w:t>
                  </w:r>
                </w:p>
                <w:p w:rsidR="00012885" w:rsidRPr="00661B0F" w:rsidRDefault="00012885" w:rsidP="00DC0C79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61B0F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C50854" w:rsidRDefault="00C50854" w:rsidP="00093200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C50854" w:rsidRDefault="00C50854" w:rsidP="00DC0C79">
            <w:pPr>
              <w:pStyle w:val="a4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12885" w:rsidRPr="00661B0F" w:rsidRDefault="00012885" w:rsidP="000128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1B0F">
              <w:rPr>
                <w:rFonts w:ascii="Times New Roman" w:hAnsi="Times New Roman"/>
                <w:b/>
                <w:sz w:val="28"/>
                <w:szCs w:val="28"/>
              </w:rPr>
              <w:t>Проблема и обоснование необходимости ее решения</w:t>
            </w:r>
          </w:p>
          <w:p w:rsidR="00012885" w:rsidRPr="00661B0F" w:rsidRDefault="00012885" w:rsidP="00DC0C79">
            <w:pPr>
              <w:pStyle w:val="a3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B0F">
              <w:rPr>
                <w:rFonts w:ascii="Times New Roman" w:hAnsi="Times New Roman"/>
                <w:sz w:val="28"/>
                <w:szCs w:val="28"/>
              </w:rPr>
              <w:t xml:space="preserve">Государственная молодежная политика является системой государственных приоритетов и мер, направленных на создание условий и возможностей для успешной социализации и эффективной самореализации молодежи, для развития ее потенциала в интересах России и Кубани и, следовательно, на социально-экономическое и культурное развитие страны, обеспечение ее конкурентоспособности и укрепление национальной безопасности. </w:t>
            </w:r>
          </w:p>
          <w:p w:rsidR="00012885" w:rsidRPr="00661B0F" w:rsidRDefault="00012885" w:rsidP="00DC0C79">
            <w:pPr>
              <w:pStyle w:val="a3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B0F">
              <w:rPr>
                <w:rFonts w:ascii="Times New Roman" w:hAnsi="Times New Roman"/>
                <w:sz w:val="28"/>
                <w:szCs w:val="28"/>
              </w:rPr>
              <w:t>Государственная молодежная политика формируется и реализуется органами государственной власти и местного самоуправления при участии молодежных и детских общественных объединений, неправительственных организаций и иных, юридических и физических лиц и ориентирована преимущественно на граждан Российской Федерации в возрасте от 14 до 30 лет, в том числе на молодых людей, оказавшихся в трудной жизненной ситуации, а также на молодые семьи.</w:t>
            </w:r>
          </w:p>
          <w:p w:rsidR="00012885" w:rsidRPr="00661B0F" w:rsidRDefault="00012885" w:rsidP="00DC0C79">
            <w:pPr>
              <w:pStyle w:val="a3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B0F">
              <w:rPr>
                <w:rFonts w:ascii="Times New Roman" w:hAnsi="Times New Roman"/>
                <w:sz w:val="28"/>
                <w:szCs w:val="28"/>
              </w:rPr>
              <w:t xml:space="preserve">От позиции молодежи в общественно-политической жизни, ее уверенности в завтрашнем дне и активности будет зависеть темп продвижения России и Кубани по пути демократических преобразований. Именно молодые люди должны быть готовы к противостоянию политическим манипуляциям и экстремистским </w:t>
            </w:r>
            <w:r w:rsidRPr="00661B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призывам. </w:t>
            </w:r>
          </w:p>
          <w:p w:rsidR="00012885" w:rsidRPr="00661B0F" w:rsidRDefault="00012885" w:rsidP="00DC0C79">
            <w:pPr>
              <w:pStyle w:val="a3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B0F">
              <w:rPr>
                <w:rFonts w:ascii="Times New Roman" w:hAnsi="Times New Roman"/>
                <w:sz w:val="28"/>
                <w:szCs w:val="28"/>
              </w:rPr>
              <w:t xml:space="preserve">Опыт реализации молодежной политики показывает, что эффективным направлением работы с молодежью является вовлечение ее в деятельность общественных организаций, объединений, а так же клубов по месту жительства. </w:t>
            </w:r>
          </w:p>
          <w:p w:rsidR="00012885" w:rsidRPr="00661B0F" w:rsidRDefault="00012885" w:rsidP="00DC0C79">
            <w:pPr>
              <w:pStyle w:val="a3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B0F">
              <w:rPr>
                <w:rFonts w:ascii="Times New Roman" w:hAnsi="Times New Roman"/>
                <w:sz w:val="28"/>
                <w:szCs w:val="28"/>
              </w:rPr>
              <w:t xml:space="preserve">С целью профилактики наркомании, табакокурения и алкоголизма в подростково-молодежной среде, пропаганды здорового образа жизни, в рамках реализации Программы планируется проведение различного рода мероприятий. </w:t>
            </w:r>
          </w:p>
          <w:p w:rsidR="00012885" w:rsidRPr="00661B0F" w:rsidRDefault="00012885" w:rsidP="00DC0C79">
            <w:pPr>
              <w:pStyle w:val="a3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2885" w:rsidRPr="00661B0F" w:rsidRDefault="00012885" w:rsidP="000128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1B0F">
              <w:rPr>
                <w:rFonts w:ascii="Times New Roman" w:hAnsi="Times New Roman"/>
                <w:b/>
                <w:sz w:val="28"/>
                <w:szCs w:val="28"/>
              </w:rPr>
              <w:t>Цели, задачи, сроки и этапы реализации программы</w:t>
            </w:r>
          </w:p>
          <w:p w:rsidR="00012885" w:rsidRPr="00661B0F" w:rsidRDefault="00012885" w:rsidP="00DC0C79">
            <w:pPr>
              <w:pStyle w:val="ConsPlusNonformat"/>
              <w:widowControl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B0F">
              <w:rPr>
                <w:rFonts w:ascii="Times New Roman" w:hAnsi="Times New Roman" w:cs="Times New Roman"/>
                <w:sz w:val="28"/>
                <w:szCs w:val="28"/>
              </w:rPr>
              <w:t>Главной целью программы является создание благоприятных экономических, социальных, организационно-правовых условий для воспитания, обучения и развития молодых граждан.</w:t>
            </w:r>
          </w:p>
          <w:p w:rsidR="00012885" w:rsidRPr="00661B0F" w:rsidRDefault="00012885" w:rsidP="00DC0C79">
            <w:pPr>
              <w:pStyle w:val="ConsPlusNonformat"/>
              <w:widowControl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B0F">
              <w:rPr>
                <w:rFonts w:ascii="Times New Roman" w:hAnsi="Times New Roman" w:cs="Times New Roman"/>
                <w:sz w:val="28"/>
                <w:szCs w:val="28"/>
              </w:rPr>
              <w:t xml:space="preserve">Для достижения основной цели программы необходимо решение следующих задач: </w:t>
            </w:r>
          </w:p>
          <w:p w:rsidR="00012885" w:rsidRPr="00661B0F" w:rsidRDefault="00012885" w:rsidP="00012885">
            <w:pPr>
              <w:pStyle w:val="ConsPlusNonformat"/>
              <w:widowControl/>
              <w:numPr>
                <w:ilvl w:val="0"/>
                <w:numId w:val="2"/>
              </w:numPr>
              <w:tabs>
                <w:tab w:val="clear" w:pos="360"/>
              </w:tabs>
              <w:ind w:right="-1" w:firstLine="5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B0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условий для гражданского становления, патриотического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661B0F">
              <w:rPr>
                <w:rFonts w:ascii="Times New Roman" w:hAnsi="Times New Roman" w:cs="Times New Roman"/>
                <w:sz w:val="28"/>
                <w:szCs w:val="28"/>
              </w:rPr>
              <w:t>воспитания и физического  развития молодежи;</w:t>
            </w:r>
          </w:p>
          <w:p w:rsidR="00012885" w:rsidRPr="00661B0F" w:rsidRDefault="00012885" w:rsidP="00012885">
            <w:pPr>
              <w:pStyle w:val="ConsPlusNonformat"/>
              <w:widowControl/>
              <w:numPr>
                <w:ilvl w:val="0"/>
                <w:numId w:val="2"/>
              </w:numPr>
              <w:ind w:right="-1" w:firstLine="5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B0F">
              <w:rPr>
                <w:rFonts w:ascii="Times New Roman" w:hAnsi="Times New Roman" w:cs="Times New Roman"/>
                <w:sz w:val="28"/>
                <w:szCs w:val="28"/>
              </w:rPr>
              <w:t>решение социально-экономических  проблем молодежи;</w:t>
            </w:r>
          </w:p>
          <w:p w:rsidR="00012885" w:rsidRPr="00661B0F" w:rsidRDefault="00012885" w:rsidP="00012885">
            <w:pPr>
              <w:pStyle w:val="ConsPlusNonformat"/>
              <w:widowControl/>
              <w:numPr>
                <w:ilvl w:val="0"/>
                <w:numId w:val="2"/>
              </w:numPr>
              <w:ind w:right="-1" w:firstLine="5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B0F">
              <w:rPr>
                <w:rFonts w:ascii="Times New Roman" w:hAnsi="Times New Roman" w:cs="Times New Roman"/>
                <w:sz w:val="28"/>
                <w:szCs w:val="28"/>
              </w:rPr>
              <w:t>осуществление социальной адаптации и защиты молодежи;</w:t>
            </w:r>
          </w:p>
          <w:p w:rsidR="00012885" w:rsidRPr="00661B0F" w:rsidRDefault="00012885" w:rsidP="00012885">
            <w:pPr>
              <w:pStyle w:val="ConsPlusNonformat"/>
              <w:widowControl/>
              <w:numPr>
                <w:ilvl w:val="0"/>
                <w:numId w:val="2"/>
              </w:numPr>
              <w:ind w:right="-1" w:firstLine="5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B0F">
              <w:rPr>
                <w:rFonts w:ascii="Times New Roman" w:hAnsi="Times New Roman" w:cs="Times New Roman"/>
                <w:sz w:val="28"/>
                <w:szCs w:val="28"/>
              </w:rPr>
              <w:t>решение вопросов профессионального обучения и  обеспечения занятости молодежи;</w:t>
            </w:r>
          </w:p>
          <w:p w:rsidR="00012885" w:rsidRPr="00661B0F" w:rsidRDefault="00012885" w:rsidP="00012885">
            <w:pPr>
              <w:pStyle w:val="ConsPlusNonformat"/>
              <w:widowControl/>
              <w:numPr>
                <w:ilvl w:val="0"/>
                <w:numId w:val="2"/>
              </w:numPr>
              <w:ind w:right="-1" w:firstLine="5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B0F">
              <w:rPr>
                <w:rFonts w:ascii="Times New Roman" w:hAnsi="Times New Roman" w:cs="Times New Roman"/>
                <w:sz w:val="28"/>
                <w:szCs w:val="28"/>
              </w:rPr>
              <w:t>творческое и интеллектуальное развитие молодежи;</w:t>
            </w:r>
          </w:p>
          <w:p w:rsidR="00012885" w:rsidRPr="00661B0F" w:rsidRDefault="00012885" w:rsidP="00012885">
            <w:pPr>
              <w:pStyle w:val="ConsPlusNonformat"/>
              <w:widowControl/>
              <w:numPr>
                <w:ilvl w:val="0"/>
                <w:numId w:val="2"/>
              </w:numPr>
              <w:ind w:right="-1" w:firstLine="5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B0F">
              <w:rPr>
                <w:rFonts w:ascii="Times New Roman" w:hAnsi="Times New Roman" w:cs="Times New Roman"/>
                <w:sz w:val="28"/>
                <w:szCs w:val="28"/>
              </w:rPr>
              <w:t>взаимодействие с молодежными общественными объединениями;</w:t>
            </w:r>
          </w:p>
          <w:p w:rsidR="00012885" w:rsidRPr="00661B0F" w:rsidRDefault="00012885" w:rsidP="00012885">
            <w:pPr>
              <w:pStyle w:val="ConsPlusNonformat"/>
              <w:widowControl/>
              <w:numPr>
                <w:ilvl w:val="0"/>
                <w:numId w:val="2"/>
              </w:numPr>
              <w:ind w:right="-1" w:firstLine="5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B0F">
              <w:rPr>
                <w:rFonts w:ascii="Times New Roman" w:hAnsi="Times New Roman" w:cs="Times New Roman"/>
                <w:sz w:val="28"/>
                <w:szCs w:val="28"/>
              </w:rPr>
              <w:t>правовая защита и социальная поддержка молодых граждан.</w:t>
            </w:r>
          </w:p>
          <w:p w:rsidR="00012885" w:rsidRPr="00661B0F" w:rsidRDefault="00012885" w:rsidP="00DC0C79">
            <w:pPr>
              <w:pStyle w:val="ConsPlusNonformat"/>
              <w:widowControl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B0F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программы – </w:t>
            </w:r>
            <w:r w:rsidR="00527E6D">
              <w:rPr>
                <w:rFonts w:ascii="Times New Roman" w:hAnsi="Times New Roman" w:cs="Times New Roman"/>
                <w:sz w:val="28"/>
                <w:szCs w:val="28"/>
              </w:rPr>
              <w:t>2024-2026</w:t>
            </w:r>
            <w:r w:rsidRPr="00661B0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1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2885" w:rsidRPr="00661B0F" w:rsidRDefault="00012885" w:rsidP="00DC0C7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2885" w:rsidRPr="00661B0F" w:rsidRDefault="00012885" w:rsidP="000128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1B0F">
              <w:rPr>
                <w:rFonts w:ascii="Times New Roman" w:hAnsi="Times New Roman"/>
                <w:b/>
                <w:sz w:val="28"/>
                <w:szCs w:val="28"/>
              </w:rPr>
              <w:t>Перечень мероприятий программы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год</w:t>
            </w:r>
          </w:p>
          <w:tbl>
            <w:tblPr>
              <w:tblW w:w="9105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4"/>
              <w:gridCol w:w="2970"/>
              <w:gridCol w:w="2407"/>
              <w:gridCol w:w="1137"/>
              <w:gridCol w:w="992"/>
              <w:gridCol w:w="945"/>
            </w:tblGrid>
            <w:tr w:rsidR="00012885" w:rsidRPr="00661B0F" w:rsidTr="00DC0C79">
              <w:trPr>
                <w:trHeight w:val="720"/>
                <w:jc w:val="center"/>
              </w:trPr>
              <w:tc>
                <w:tcPr>
                  <w:tcW w:w="654" w:type="dxa"/>
                  <w:vMerge w:val="restart"/>
                  <w:vAlign w:val="center"/>
                </w:tcPr>
                <w:p w:rsidR="00012885" w:rsidRPr="00661B0F" w:rsidRDefault="00012885" w:rsidP="00DC0C79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1B0F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970" w:type="dxa"/>
                  <w:vMerge w:val="restart"/>
                  <w:vAlign w:val="center"/>
                </w:tcPr>
                <w:p w:rsidR="00012885" w:rsidRPr="00661B0F" w:rsidRDefault="00012885" w:rsidP="00DC0C79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1B0F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407" w:type="dxa"/>
                  <w:vMerge w:val="restart"/>
                  <w:vAlign w:val="center"/>
                </w:tcPr>
                <w:p w:rsidR="00012885" w:rsidRPr="00661B0F" w:rsidRDefault="00012885" w:rsidP="00DC0C79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1B0F">
                    <w:rPr>
                      <w:rFonts w:ascii="Times New Roman" w:hAnsi="Times New Roman"/>
                      <w:sz w:val="24"/>
                      <w:szCs w:val="24"/>
                    </w:rPr>
                    <w:t>Источник финансирования</w:t>
                  </w:r>
                </w:p>
              </w:tc>
              <w:tc>
                <w:tcPr>
                  <w:tcW w:w="3074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012885" w:rsidRPr="00661B0F" w:rsidRDefault="00012885" w:rsidP="00DC0C79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1B0F">
                    <w:rPr>
                      <w:rFonts w:ascii="Times New Roman" w:hAnsi="Times New Roman"/>
                      <w:sz w:val="24"/>
                      <w:szCs w:val="24"/>
                    </w:rPr>
                    <w:t>Объем финансирования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80757">
                    <w:rPr>
                      <w:rFonts w:ascii="Times New Roman" w:hAnsi="Times New Roman"/>
                      <w:sz w:val="24"/>
                      <w:szCs w:val="24"/>
                    </w:rPr>
                    <w:t>года, (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тыс.руб.)</w:t>
                  </w:r>
                </w:p>
              </w:tc>
            </w:tr>
            <w:tr w:rsidR="00012885" w:rsidRPr="00661B0F" w:rsidTr="00DC0C79">
              <w:trPr>
                <w:trHeight w:val="105"/>
                <w:jc w:val="center"/>
              </w:trPr>
              <w:tc>
                <w:tcPr>
                  <w:tcW w:w="654" w:type="dxa"/>
                  <w:vMerge/>
                  <w:vAlign w:val="center"/>
                </w:tcPr>
                <w:p w:rsidR="00012885" w:rsidRPr="00661B0F" w:rsidRDefault="00012885" w:rsidP="00DC0C79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  <w:vMerge/>
                  <w:vAlign w:val="center"/>
                </w:tcPr>
                <w:p w:rsidR="00012885" w:rsidRPr="00661B0F" w:rsidRDefault="00012885" w:rsidP="00DC0C79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7" w:type="dxa"/>
                  <w:vMerge/>
                  <w:vAlign w:val="center"/>
                </w:tcPr>
                <w:p w:rsidR="00012885" w:rsidRPr="00661B0F" w:rsidRDefault="00012885" w:rsidP="00DC0C79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12885" w:rsidRPr="006740D8" w:rsidRDefault="00012885" w:rsidP="00B745D3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740D8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  <w:r w:rsidR="00811E93">
                    <w:rPr>
                      <w:rFonts w:ascii="Times New Roman" w:hAnsi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12885" w:rsidRPr="006740D8" w:rsidRDefault="00012885" w:rsidP="00B745D3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740D8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  <w:r w:rsidR="00811E93">
                    <w:rPr>
                      <w:rFonts w:ascii="Times New Roman" w:hAnsi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012885" w:rsidRPr="006740D8" w:rsidRDefault="00012885" w:rsidP="00B745D3">
                  <w:pPr>
                    <w:pStyle w:val="a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740D8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  <w:r w:rsidR="00371A29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811E93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012885" w:rsidRPr="00661B0F" w:rsidTr="00DC0C79">
              <w:trPr>
                <w:trHeight w:val="1152"/>
                <w:jc w:val="center"/>
              </w:trPr>
              <w:tc>
                <w:tcPr>
                  <w:tcW w:w="654" w:type="dxa"/>
                  <w:vAlign w:val="center"/>
                </w:tcPr>
                <w:p w:rsidR="00012885" w:rsidRPr="00661B0F" w:rsidRDefault="00012885" w:rsidP="00DC0C79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0" w:type="dxa"/>
                  <w:vAlign w:val="center"/>
                </w:tcPr>
                <w:p w:rsidR="00012885" w:rsidRPr="00661B0F" w:rsidRDefault="00CF116B" w:rsidP="00DC0C79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</w:t>
                  </w:r>
                </w:p>
              </w:tc>
              <w:tc>
                <w:tcPr>
                  <w:tcW w:w="2407" w:type="dxa"/>
                  <w:vAlign w:val="center"/>
                </w:tcPr>
                <w:p w:rsidR="00012885" w:rsidRPr="00661B0F" w:rsidRDefault="00012885" w:rsidP="00DC0C79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61B0F">
                    <w:rPr>
                      <w:rFonts w:ascii="Times New Roman" w:hAnsi="Times New Roman"/>
                      <w:sz w:val="24"/>
                      <w:szCs w:val="24"/>
                    </w:rPr>
                    <w:t>Бюджет Новодмитриевского сельского поселения</w:t>
                  </w:r>
                </w:p>
              </w:tc>
              <w:tc>
                <w:tcPr>
                  <w:tcW w:w="1137" w:type="dxa"/>
                  <w:tcBorders>
                    <w:right w:val="single" w:sz="4" w:space="0" w:color="auto"/>
                  </w:tcBorders>
                  <w:vAlign w:val="center"/>
                </w:tcPr>
                <w:p w:rsidR="00012885" w:rsidRPr="00661B0F" w:rsidRDefault="00811E93" w:rsidP="00CF116B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380757">
                    <w:rPr>
                      <w:rFonts w:ascii="Times New Roman" w:hAnsi="Times New Roman"/>
                      <w:sz w:val="24"/>
                      <w:szCs w:val="24"/>
                    </w:rPr>
                    <w:t>0,</w:t>
                  </w:r>
                  <w:r w:rsidR="00CF116B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12885" w:rsidRPr="00661B0F" w:rsidRDefault="00AD499F" w:rsidP="00CF116B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19</w:t>
                  </w:r>
                  <w:r w:rsidR="00175660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BC525A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45" w:type="dxa"/>
                  <w:tcBorders>
                    <w:left w:val="single" w:sz="4" w:space="0" w:color="auto"/>
                  </w:tcBorders>
                  <w:vAlign w:val="center"/>
                </w:tcPr>
                <w:p w:rsidR="00012885" w:rsidRPr="00661B0F" w:rsidRDefault="00CE4665" w:rsidP="0043486E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43486E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11E9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43486E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CE4665" w:rsidRPr="00661B0F" w:rsidTr="00DC0C79">
              <w:trPr>
                <w:trHeight w:val="1152"/>
                <w:jc w:val="center"/>
              </w:trPr>
              <w:tc>
                <w:tcPr>
                  <w:tcW w:w="654" w:type="dxa"/>
                  <w:vAlign w:val="center"/>
                </w:tcPr>
                <w:p w:rsidR="00CE4665" w:rsidRDefault="00CE4665" w:rsidP="00DC0C79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0" w:type="dxa"/>
                  <w:vAlign w:val="center"/>
                </w:tcPr>
                <w:p w:rsidR="00CE4665" w:rsidRDefault="00CE4665" w:rsidP="00DC0C79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4665">
                    <w:rPr>
                      <w:rFonts w:ascii="Times New Roman" w:hAnsi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407" w:type="dxa"/>
                  <w:vAlign w:val="center"/>
                </w:tcPr>
                <w:p w:rsidR="00CE4665" w:rsidRPr="00661B0F" w:rsidRDefault="00CE4665" w:rsidP="00DC0C79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4665">
                    <w:rPr>
                      <w:rFonts w:ascii="Times New Roman" w:hAnsi="Times New Roman"/>
                      <w:sz w:val="24"/>
                      <w:szCs w:val="24"/>
                    </w:rPr>
                    <w:t>Бюджет Новодмитриевского сельского поселения</w:t>
                  </w:r>
                </w:p>
              </w:tc>
              <w:tc>
                <w:tcPr>
                  <w:tcW w:w="1137" w:type="dxa"/>
                  <w:tcBorders>
                    <w:right w:val="single" w:sz="4" w:space="0" w:color="auto"/>
                  </w:tcBorders>
                  <w:vAlign w:val="center"/>
                </w:tcPr>
                <w:p w:rsidR="00CE4665" w:rsidRDefault="00811E93" w:rsidP="009A00AA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9A00AA">
                    <w:rPr>
                      <w:rFonts w:ascii="Times New Roman" w:hAnsi="Times New Roman"/>
                      <w:sz w:val="24"/>
                      <w:szCs w:val="24"/>
                    </w:rPr>
                    <w:t>95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A00A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E4665" w:rsidRDefault="0043486E" w:rsidP="00DD55FA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DD55FA">
                    <w:rPr>
                      <w:rFonts w:ascii="Times New Roman" w:hAnsi="Times New Roman"/>
                      <w:sz w:val="24"/>
                      <w:szCs w:val="24"/>
                    </w:rPr>
                    <w:t>22.5</w:t>
                  </w:r>
                </w:p>
              </w:tc>
              <w:tc>
                <w:tcPr>
                  <w:tcW w:w="945" w:type="dxa"/>
                  <w:tcBorders>
                    <w:left w:val="single" w:sz="4" w:space="0" w:color="auto"/>
                  </w:tcBorders>
                  <w:vAlign w:val="center"/>
                </w:tcPr>
                <w:p w:rsidR="00CE4665" w:rsidRDefault="0043486E" w:rsidP="00DD55FA">
                  <w:pPr>
                    <w:pStyle w:val="a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DD55FA">
                    <w:rPr>
                      <w:rFonts w:ascii="Times New Roman" w:hAnsi="Times New Roman"/>
                      <w:sz w:val="24"/>
                      <w:szCs w:val="24"/>
                    </w:rPr>
                    <w:t>22.5</w:t>
                  </w:r>
                </w:p>
              </w:tc>
            </w:tr>
            <w:tr w:rsidR="00012885" w:rsidRPr="00661B0F" w:rsidTr="00DC0C79">
              <w:trPr>
                <w:jc w:val="center"/>
              </w:trPr>
              <w:tc>
                <w:tcPr>
                  <w:tcW w:w="6031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:rsidR="00012885" w:rsidRPr="00EC0DCC" w:rsidRDefault="00CE4665" w:rsidP="00AD499F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</w:t>
                  </w:r>
                  <w:r w:rsidR="00012885" w:rsidRPr="00EC0DC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Итого: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</w:t>
                  </w:r>
                  <w:r w:rsidR="004348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</w:t>
                  </w:r>
                  <w:r w:rsidR="00AD49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19</w:t>
                  </w:r>
                  <w:r w:rsidR="004348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</w:t>
                  </w:r>
                  <w:r w:rsidR="00DD55F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012885" w:rsidRPr="00EC0DC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тыс.</w:t>
                  </w:r>
                  <w:r w:rsidR="00DD498B" w:rsidRPr="00EC0DC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012885" w:rsidRPr="00EC0DC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руб.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012885" w:rsidRPr="00EC0DCC" w:rsidRDefault="00E9291D" w:rsidP="009A00AA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  <w:r w:rsidR="009A00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25</w:t>
                  </w:r>
                  <w:r w:rsidR="00705B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</w:t>
                  </w:r>
                  <w:r w:rsidR="009A00A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12885" w:rsidRPr="00EC0DCC" w:rsidRDefault="00AD499F" w:rsidP="00DD55FA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341,5</w:t>
                  </w:r>
                </w:p>
              </w:tc>
              <w:tc>
                <w:tcPr>
                  <w:tcW w:w="945" w:type="dxa"/>
                  <w:tcBorders>
                    <w:left w:val="single" w:sz="4" w:space="0" w:color="auto"/>
                  </w:tcBorders>
                  <w:vAlign w:val="center"/>
                </w:tcPr>
                <w:p w:rsidR="00012885" w:rsidRPr="00EC0DCC" w:rsidRDefault="0043486E" w:rsidP="00DD55FA">
                  <w:pPr>
                    <w:pStyle w:val="a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</w:t>
                  </w:r>
                  <w:r w:rsidR="00DD55F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52.5</w:t>
                  </w:r>
                </w:p>
              </w:tc>
            </w:tr>
          </w:tbl>
          <w:p w:rsidR="00012885" w:rsidRPr="00661B0F" w:rsidRDefault="00012885" w:rsidP="00DC0C79">
            <w:pPr>
              <w:pStyle w:val="a4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2885" w:rsidRPr="00661B0F" w:rsidRDefault="00012885" w:rsidP="000128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1B0F">
              <w:rPr>
                <w:rFonts w:ascii="Times New Roman" w:hAnsi="Times New Roman"/>
                <w:b/>
                <w:sz w:val="28"/>
                <w:szCs w:val="28"/>
              </w:rPr>
              <w:t>Обоснование ресурсного обеспечения</w:t>
            </w:r>
          </w:p>
          <w:p w:rsidR="00012885" w:rsidRDefault="00012885" w:rsidP="00DC0C79">
            <w:pPr>
              <w:pStyle w:val="a4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B0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Финансирование Программы осуществляется за счет средств местного бюджета. Планируемый объем </w:t>
            </w:r>
            <w:r w:rsidR="00705B78" w:rsidRPr="00661B0F">
              <w:rPr>
                <w:rFonts w:ascii="Times New Roman" w:hAnsi="Times New Roman"/>
                <w:sz w:val="28"/>
                <w:szCs w:val="28"/>
              </w:rPr>
              <w:t xml:space="preserve">финансирования </w:t>
            </w:r>
            <w:r w:rsidR="00705B78">
              <w:rPr>
                <w:rFonts w:ascii="Times New Roman" w:hAnsi="Times New Roman"/>
                <w:sz w:val="28"/>
                <w:szCs w:val="28"/>
              </w:rPr>
              <w:t xml:space="preserve">на 2024-2026 годы </w:t>
            </w:r>
            <w:r w:rsidRPr="00661B0F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705B78">
              <w:rPr>
                <w:rFonts w:ascii="Times New Roman" w:hAnsi="Times New Roman"/>
                <w:sz w:val="28"/>
                <w:szCs w:val="28"/>
              </w:rPr>
              <w:t>8</w:t>
            </w:r>
            <w:r w:rsidR="009A00AA">
              <w:rPr>
                <w:rFonts w:ascii="Times New Roman" w:hAnsi="Times New Roman"/>
                <w:sz w:val="28"/>
                <w:szCs w:val="28"/>
              </w:rPr>
              <w:t>90</w:t>
            </w:r>
            <w:r w:rsidR="00705B78">
              <w:rPr>
                <w:rFonts w:ascii="Times New Roman" w:hAnsi="Times New Roman"/>
                <w:sz w:val="28"/>
                <w:szCs w:val="28"/>
              </w:rPr>
              <w:t>,</w:t>
            </w:r>
            <w:r w:rsidR="009A00AA">
              <w:rPr>
                <w:rFonts w:ascii="Times New Roman" w:hAnsi="Times New Roman"/>
                <w:sz w:val="28"/>
                <w:szCs w:val="28"/>
              </w:rPr>
              <w:t>2</w:t>
            </w:r>
            <w:r w:rsidR="00CB69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тыс.</w:t>
            </w:r>
            <w:r w:rsidR="00DD4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1B0F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012885" w:rsidRDefault="00012885" w:rsidP="00DC0C79">
            <w:pPr>
              <w:pStyle w:val="a4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2885" w:rsidRPr="00661B0F" w:rsidRDefault="00012885" w:rsidP="000128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1B0F">
              <w:rPr>
                <w:rFonts w:ascii="Times New Roman" w:hAnsi="Times New Roman"/>
                <w:b/>
                <w:sz w:val="28"/>
                <w:szCs w:val="28"/>
              </w:rPr>
              <w:t>Оценка социально-экономической эффективности программы</w:t>
            </w:r>
          </w:p>
          <w:p w:rsidR="00012885" w:rsidRDefault="00012885" w:rsidP="00DC0C79">
            <w:pPr>
              <w:pStyle w:val="a4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B0F">
              <w:rPr>
                <w:rFonts w:ascii="Times New Roman" w:hAnsi="Times New Roman"/>
                <w:sz w:val="28"/>
                <w:szCs w:val="28"/>
              </w:rPr>
              <w:t>Создание необходимых правовых, социально-экономических условий для физического, психологического, нравственного, социального, эмоционального, познавательного и культурного развития детей, в том числе, находящихся в трудной жизненной ситуации. Вовлечение молодежи в социальную практику и информирование о потенциальных возможностях ее развития; развитие сознательной активности молодежи; интеграция молодых людей, оказавшихся в трудной жизненной ситуации, в жизнь общества.</w:t>
            </w:r>
          </w:p>
          <w:p w:rsidR="00E13B21" w:rsidRPr="00661B0F" w:rsidRDefault="00E13B21" w:rsidP="00DC0C79">
            <w:pPr>
              <w:pStyle w:val="a4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2885" w:rsidRPr="00661B0F" w:rsidRDefault="00012885" w:rsidP="000128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1B0F">
              <w:rPr>
                <w:rFonts w:ascii="Times New Roman" w:hAnsi="Times New Roman"/>
                <w:b/>
                <w:sz w:val="28"/>
                <w:szCs w:val="28"/>
              </w:rPr>
              <w:t>Критерии выполнения программы</w:t>
            </w:r>
          </w:p>
          <w:p w:rsidR="00012885" w:rsidRPr="00661B0F" w:rsidRDefault="00012885" w:rsidP="00DC0C79">
            <w:pPr>
              <w:pStyle w:val="ConsNormal"/>
              <w:widowControl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B0F">
              <w:rPr>
                <w:rFonts w:ascii="Times New Roman" w:hAnsi="Times New Roman" w:cs="Times New Roman"/>
                <w:sz w:val="28"/>
                <w:szCs w:val="28"/>
              </w:rPr>
              <w:t>В итоге реализации Программы ожидается:</w:t>
            </w:r>
          </w:p>
          <w:p w:rsidR="00012885" w:rsidRPr="00661B0F" w:rsidRDefault="00012885" w:rsidP="00012885">
            <w:pPr>
              <w:pStyle w:val="ConsNormal"/>
              <w:widowControl/>
              <w:numPr>
                <w:ilvl w:val="0"/>
                <w:numId w:val="3"/>
              </w:numPr>
              <w:ind w:right="-1" w:firstLine="4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B0F">
              <w:rPr>
                <w:rFonts w:ascii="Times New Roman" w:hAnsi="Times New Roman" w:cs="Times New Roman"/>
                <w:sz w:val="28"/>
                <w:szCs w:val="28"/>
              </w:rPr>
              <w:t>повышение уровня гражданского и патриотического воспитания молодых граждан;</w:t>
            </w:r>
          </w:p>
          <w:p w:rsidR="00012885" w:rsidRPr="00661B0F" w:rsidRDefault="00012885" w:rsidP="00012885">
            <w:pPr>
              <w:pStyle w:val="ConsNormal"/>
              <w:widowControl/>
              <w:numPr>
                <w:ilvl w:val="0"/>
                <w:numId w:val="3"/>
              </w:numPr>
              <w:ind w:right="-1" w:firstLine="4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B0F">
              <w:rPr>
                <w:rFonts w:ascii="Times New Roman" w:hAnsi="Times New Roman" w:cs="Times New Roman"/>
                <w:sz w:val="28"/>
                <w:szCs w:val="28"/>
              </w:rPr>
              <w:t>улучшение здоровья молодого поколения, снижение смертности среди молодежи, темпов распространения наркомании и алкоголизма в молодежной среде, роста безработицы среди молодежи;</w:t>
            </w:r>
          </w:p>
          <w:p w:rsidR="00012885" w:rsidRPr="00661B0F" w:rsidRDefault="00012885" w:rsidP="00012885">
            <w:pPr>
              <w:pStyle w:val="ConsNormal"/>
              <w:widowControl/>
              <w:numPr>
                <w:ilvl w:val="0"/>
                <w:numId w:val="3"/>
              </w:numPr>
              <w:ind w:right="-1" w:firstLine="4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B0F">
              <w:rPr>
                <w:rFonts w:ascii="Times New Roman" w:hAnsi="Times New Roman" w:cs="Times New Roman"/>
                <w:sz w:val="28"/>
                <w:szCs w:val="28"/>
              </w:rPr>
              <w:t>развитие социальной инфраструктуры для молодежи;</w:t>
            </w:r>
          </w:p>
          <w:p w:rsidR="00012885" w:rsidRPr="00661B0F" w:rsidRDefault="00012885" w:rsidP="00012885">
            <w:pPr>
              <w:pStyle w:val="ConsNormal"/>
              <w:widowControl/>
              <w:numPr>
                <w:ilvl w:val="0"/>
                <w:numId w:val="3"/>
              </w:numPr>
              <w:ind w:right="-1" w:firstLine="4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B0F">
              <w:rPr>
                <w:rFonts w:ascii="Times New Roman" w:hAnsi="Times New Roman" w:cs="Times New Roman"/>
                <w:sz w:val="28"/>
                <w:szCs w:val="28"/>
              </w:rPr>
              <w:t>рост общественно-политической и деловой активности молодежи;</w:t>
            </w:r>
          </w:p>
          <w:p w:rsidR="00012885" w:rsidRDefault="00012885" w:rsidP="00DC0C79">
            <w:pPr>
              <w:pStyle w:val="a4"/>
              <w:ind w:left="0" w:firstLine="4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1B0F">
              <w:rPr>
                <w:rFonts w:ascii="Times New Roman" w:hAnsi="Times New Roman"/>
                <w:sz w:val="28"/>
                <w:szCs w:val="28"/>
              </w:rPr>
              <w:t>снижение темпов роста безнадзорности среди детей и подростков</w:t>
            </w:r>
          </w:p>
          <w:p w:rsidR="00E13B21" w:rsidRPr="00661B0F" w:rsidRDefault="00E13B21" w:rsidP="00DC0C79">
            <w:pPr>
              <w:pStyle w:val="a4"/>
              <w:ind w:left="0" w:firstLine="45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2885" w:rsidRPr="00661B0F" w:rsidRDefault="00012885" w:rsidP="0001288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1B0F">
              <w:rPr>
                <w:rFonts w:ascii="Times New Roman" w:hAnsi="Times New Roman"/>
                <w:b/>
                <w:sz w:val="28"/>
                <w:szCs w:val="28"/>
              </w:rPr>
              <w:t>Механизмы реализации программы</w:t>
            </w:r>
          </w:p>
          <w:p w:rsidR="00012885" w:rsidRPr="00661B0F" w:rsidRDefault="00012885" w:rsidP="00DC0C79">
            <w:pPr>
              <w:pStyle w:val="ConsNormal"/>
              <w:widowControl/>
              <w:ind w:right="-1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B0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Организацию, координацию деятельности исполнителей, уточнение ежегодных объемов финансирования и контроль за реализацией Программы осуществляет администрацией Новодмитриевского сельского поселения в рамках своей компетенции. </w:t>
            </w:r>
          </w:p>
          <w:p w:rsidR="00012885" w:rsidRPr="00661B0F" w:rsidRDefault="00012885" w:rsidP="00DC0C79">
            <w:pPr>
              <w:pStyle w:val="ConsNormal"/>
              <w:widowControl/>
              <w:ind w:right="-1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B0F">
              <w:rPr>
                <w:rFonts w:ascii="Times New Roman" w:hAnsi="Times New Roman" w:cs="Times New Roman"/>
                <w:sz w:val="28"/>
                <w:szCs w:val="28"/>
              </w:rPr>
              <w:t>Для реализации Программы в качестве исполнителей могут привлекаться организации, образующие социальную инфраструктуру для молодежи, молодежные, детские общественные объединения, иные негосударственные организации.</w:t>
            </w:r>
          </w:p>
          <w:p w:rsidR="00395424" w:rsidRDefault="00395424" w:rsidP="006902B6">
            <w:pPr>
              <w:jc w:val="both"/>
              <w:rPr>
                <w:sz w:val="28"/>
                <w:szCs w:val="28"/>
              </w:rPr>
            </w:pPr>
          </w:p>
          <w:p w:rsidR="008D4C4C" w:rsidRPr="008D4C4C" w:rsidRDefault="008D4C4C" w:rsidP="008D4C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показатели программы </w:t>
            </w:r>
            <w:r w:rsidRPr="008D4C4C">
              <w:rPr>
                <w:sz w:val="28"/>
                <w:szCs w:val="28"/>
              </w:rPr>
              <w:t xml:space="preserve"> </w:t>
            </w:r>
          </w:p>
          <w:p w:rsidR="008D4C4C" w:rsidRPr="008D4C4C" w:rsidRDefault="008D4C4C" w:rsidP="00705B78">
            <w:pPr>
              <w:rPr>
                <w:sz w:val="28"/>
                <w:szCs w:val="28"/>
              </w:rPr>
            </w:pPr>
          </w:p>
          <w:tbl>
            <w:tblPr>
              <w:tblW w:w="99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"/>
              <w:gridCol w:w="2021"/>
              <w:gridCol w:w="1135"/>
              <w:gridCol w:w="1136"/>
              <w:gridCol w:w="1078"/>
              <w:gridCol w:w="1573"/>
              <w:gridCol w:w="2538"/>
            </w:tblGrid>
            <w:tr w:rsidR="008D4C4C" w:rsidRPr="008D4C4C" w:rsidTr="00037191">
              <w:trPr>
                <w:cantSplit/>
                <w:trHeight w:val="556"/>
              </w:trPr>
              <w:tc>
                <w:tcPr>
                  <w:tcW w:w="504" w:type="dxa"/>
                  <w:vAlign w:val="center"/>
                  <w:hideMark/>
                </w:tcPr>
                <w:p w:rsidR="008D4C4C" w:rsidRPr="008D4C4C" w:rsidRDefault="008D4C4C" w:rsidP="008D4C4C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ind w:left="-70" w:right="-97"/>
                    <w:jc w:val="center"/>
                  </w:pPr>
                  <w:r w:rsidRPr="008D4C4C">
                    <w:t>№</w:t>
                  </w:r>
                  <w:r w:rsidRPr="008D4C4C">
                    <w:br/>
                    <w:t>п/п</w:t>
                  </w:r>
                </w:p>
              </w:tc>
              <w:tc>
                <w:tcPr>
                  <w:tcW w:w="2021" w:type="dxa"/>
                  <w:vAlign w:val="center"/>
                  <w:hideMark/>
                </w:tcPr>
                <w:p w:rsidR="008D4C4C" w:rsidRPr="008D4C4C" w:rsidRDefault="003F2AF1" w:rsidP="008D4C4C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</w:pPr>
                  <w:r w:rsidRPr="008D4C4C">
                    <w:t>Наименование мероприятия</w:t>
                  </w:r>
                  <w:r w:rsidR="008D4C4C" w:rsidRPr="008D4C4C">
                    <w:t xml:space="preserve"> </w:t>
                  </w: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8D4C4C" w:rsidRPr="008D4C4C" w:rsidRDefault="00705B78" w:rsidP="008D4C4C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</w:pPr>
                  <w:r>
                    <w:t>2024 год</w:t>
                  </w:r>
                </w:p>
              </w:tc>
              <w:tc>
                <w:tcPr>
                  <w:tcW w:w="1136" w:type="dxa"/>
                  <w:vAlign w:val="center"/>
                  <w:hideMark/>
                </w:tcPr>
                <w:p w:rsidR="008D4C4C" w:rsidRPr="008D4C4C" w:rsidRDefault="00705B78" w:rsidP="008D4C4C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ind w:left="-70" w:right="-70"/>
                    <w:jc w:val="center"/>
                  </w:pPr>
                  <w:r>
                    <w:t>2025 год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8D4C4C" w:rsidRPr="008D4C4C" w:rsidRDefault="00705B78" w:rsidP="008D4C4C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</w:pPr>
                  <w:r>
                    <w:t>2026 год</w:t>
                  </w:r>
                </w:p>
              </w:tc>
              <w:tc>
                <w:tcPr>
                  <w:tcW w:w="1573" w:type="dxa"/>
                  <w:vAlign w:val="center"/>
                  <w:hideMark/>
                </w:tcPr>
                <w:p w:rsidR="008D4C4C" w:rsidRPr="008D4C4C" w:rsidRDefault="008D4C4C" w:rsidP="008D4C4C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</w:pPr>
                  <w:r w:rsidRPr="008D4C4C">
                    <w:t>Муниципальный заказчик</w:t>
                  </w:r>
                </w:p>
              </w:tc>
              <w:tc>
                <w:tcPr>
                  <w:tcW w:w="2538" w:type="dxa"/>
                  <w:hideMark/>
                </w:tcPr>
                <w:p w:rsidR="008D4C4C" w:rsidRPr="008D4C4C" w:rsidRDefault="008D4C4C" w:rsidP="008D4C4C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</w:pPr>
                  <w:r w:rsidRPr="008D4C4C">
                    <w:rPr>
                      <w:rFonts w:eastAsia="Courier New"/>
                    </w:rPr>
                    <w:t>Ответственный исполнитель</w:t>
                  </w:r>
                </w:p>
              </w:tc>
            </w:tr>
            <w:tr w:rsidR="008D4C4C" w:rsidRPr="008D4C4C" w:rsidTr="00037191">
              <w:trPr>
                <w:cantSplit/>
                <w:trHeight w:val="370"/>
              </w:trPr>
              <w:tc>
                <w:tcPr>
                  <w:tcW w:w="504" w:type="dxa"/>
                  <w:vAlign w:val="center"/>
                  <w:hideMark/>
                </w:tcPr>
                <w:p w:rsidR="008D4C4C" w:rsidRPr="008D4C4C" w:rsidRDefault="00705B78" w:rsidP="008D4C4C">
                  <w:pPr>
                    <w:snapToGrid w:val="0"/>
                  </w:pPr>
                  <w:r>
                    <w:t>1</w:t>
                  </w:r>
                </w:p>
              </w:tc>
              <w:tc>
                <w:tcPr>
                  <w:tcW w:w="2021" w:type="dxa"/>
                  <w:vAlign w:val="center"/>
                </w:tcPr>
                <w:p w:rsidR="008D4C4C" w:rsidRPr="008D4C4C" w:rsidRDefault="008D4C4C" w:rsidP="008D4C4C">
                  <w:pPr>
                    <w:snapToGrid w:val="0"/>
                  </w:pPr>
                  <w:r w:rsidRPr="008D4C4C">
                    <w:t xml:space="preserve">Организация спортивных и развлекательных мероприятий </w:t>
                  </w:r>
                  <w:r w:rsidR="000E01C6">
                    <w:t>для детей и молодежи</w:t>
                  </w:r>
                </w:p>
                <w:p w:rsidR="008D4C4C" w:rsidRPr="008D4C4C" w:rsidRDefault="008D4C4C" w:rsidP="008D4C4C">
                  <w:pPr>
                    <w:snapToGrid w:val="0"/>
                  </w:pP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8D4C4C" w:rsidRPr="008D4C4C" w:rsidRDefault="00705B78" w:rsidP="008D4C4C">
                  <w:pPr>
                    <w:snapToGrid w:val="0"/>
                  </w:pPr>
                  <w:r>
                    <w:t>30,0</w:t>
                  </w:r>
                </w:p>
              </w:tc>
              <w:tc>
                <w:tcPr>
                  <w:tcW w:w="1136" w:type="dxa"/>
                  <w:vAlign w:val="center"/>
                  <w:hideMark/>
                </w:tcPr>
                <w:p w:rsidR="008D4C4C" w:rsidRPr="008D4C4C" w:rsidRDefault="00AD499F" w:rsidP="008D4C4C">
                  <w:pPr>
                    <w:snapToGrid w:val="0"/>
                    <w:jc w:val="center"/>
                  </w:pPr>
                  <w:r>
                    <w:t>19,</w:t>
                  </w:r>
                  <w:r w:rsidR="008D4C4C" w:rsidRPr="008D4C4C">
                    <w:t>0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8D4C4C" w:rsidRPr="008D4C4C" w:rsidRDefault="00705B78" w:rsidP="008D4C4C">
                  <w:pPr>
                    <w:snapToGrid w:val="0"/>
                    <w:jc w:val="center"/>
                  </w:pPr>
                  <w:r>
                    <w:t>31,2</w:t>
                  </w:r>
                </w:p>
              </w:tc>
              <w:tc>
                <w:tcPr>
                  <w:tcW w:w="1573" w:type="dxa"/>
                  <w:vAlign w:val="center"/>
                  <w:hideMark/>
                </w:tcPr>
                <w:p w:rsidR="008D4C4C" w:rsidRPr="008D4C4C" w:rsidRDefault="008D4C4C" w:rsidP="008D4C4C">
                  <w:pPr>
                    <w:snapToGrid w:val="0"/>
                  </w:pPr>
                  <w:r w:rsidRPr="008D4C4C">
                    <w:t>Администрация Новодмитриевского поселения</w:t>
                  </w:r>
                </w:p>
              </w:tc>
              <w:tc>
                <w:tcPr>
                  <w:tcW w:w="2538" w:type="dxa"/>
                  <w:hideMark/>
                </w:tcPr>
                <w:p w:rsidR="008D4C4C" w:rsidRDefault="008D4C4C" w:rsidP="008D4C4C">
                  <w:pPr>
                    <w:jc w:val="both"/>
                    <w:outlineLvl w:val="0"/>
                  </w:pPr>
                  <w:r>
                    <w:t>Специалист администрации Новодмитриевского</w:t>
                  </w:r>
                </w:p>
                <w:p w:rsidR="008D4C4C" w:rsidRDefault="008D4C4C" w:rsidP="008D4C4C">
                  <w:pPr>
                    <w:jc w:val="both"/>
                    <w:outlineLvl w:val="0"/>
                  </w:pPr>
                  <w:r>
                    <w:t>сельского поселения</w:t>
                  </w:r>
                </w:p>
                <w:p w:rsidR="008D4C4C" w:rsidRPr="008D4C4C" w:rsidRDefault="008D4C4C" w:rsidP="008D4C4C">
                  <w:pPr>
                    <w:snapToGrid w:val="0"/>
                  </w:pPr>
                </w:p>
              </w:tc>
            </w:tr>
            <w:tr w:rsidR="008D4C4C" w:rsidRPr="008D4C4C" w:rsidTr="00037191">
              <w:trPr>
                <w:cantSplit/>
                <w:trHeight w:val="370"/>
              </w:trPr>
              <w:tc>
                <w:tcPr>
                  <w:tcW w:w="504" w:type="dxa"/>
                  <w:vAlign w:val="center"/>
                </w:tcPr>
                <w:p w:rsidR="008D4C4C" w:rsidRPr="008D4C4C" w:rsidRDefault="008D4C4C" w:rsidP="008D4C4C">
                  <w:pPr>
                    <w:snapToGrid w:val="0"/>
                  </w:pPr>
                </w:p>
              </w:tc>
              <w:tc>
                <w:tcPr>
                  <w:tcW w:w="2021" w:type="dxa"/>
                  <w:vAlign w:val="center"/>
                  <w:hideMark/>
                </w:tcPr>
                <w:p w:rsidR="008D4C4C" w:rsidRPr="008D4C4C" w:rsidRDefault="008D4C4C" w:rsidP="008D4C4C">
                  <w:pPr>
                    <w:snapToGrid w:val="0"/>
                  </w:pPr>
                  <w:r w:rsidRPr="008D4C4C">
                    <w:t>Итого:</w:t>
                  </w:r>
                </w:p>
              </w:tc>
              <w:tc>
                <w:tcPr>
                  <w:tcW w:w="1135" w:type="dxa"/>
                  <w:vAlign w:val="center"/>
                </w:tcPr>
                <w:p w:rsidR="008D4C4C" w:rsidRPr="008D4C4C" w:rsidRDefault="00705B78" w:rsidP="008D4C4C">
                  <w:pPr>
                    <w:snapToGrid w:val="0"/>
                  </w:pPr>
                  <w:r>
                    <w:t>30,0</w:t>
                  </w:r>
                </w:p>
              </w:tc>
              <w:tc>
                <w:tcPr>
                  <w:tcW w:w="1136" w:type="dxa"/>
                  <w:vAlign w:val="center"/>
                  <w:hideMark/>
                </w:tcPr>
                <w:p w:rsidR="008D4C4C" w:rsidRPr="008D4C4C" w:rsidRDefault="00AD499F" w:rsidP="008D4C4C">
                  <w:pPr>
                    <w:snapToGrid w:val="0"/>
                    <w:jc w:val="center"/>
                  </w:pPr>
                  <w:r>
                    <w:t>19,0</w:t>
                  </w:r>
                </w:p>
              </w:tc>
              <w:tc>
                <w:tcPr>
                  <w:tcW w:w="1078" w:type="dxa"/>
                  <w:vAlign w:val="center"/>
                  <w:hideMark/>
                </w:tcPr>
                <w:p w:rsidR="008D4C4C" w:rsidRPr="008D4C4C" w:rsidRDefault="00705B78" w:rsidP="008D4C4C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</w:pPr>
                  <w:r>
                    <w:t>31,2</w:t>
                  </w:r>
                </w:p>
              </w:tc>
              <w:tc>
                <w:tcPr>
                  <w:tcW w:w="1573" w:type="dxa"/>
                  <w:vAlign w:val="center"/>
                </w:tcPr>
                <w:p w:rsidR="008D4C4C" w:rsidRPr="008D4C4C" w:rsidRDefault="008D4C4C" w:rsidP="008D4C4C">
                  <w:pPr>
                    <w:snapToGrid w:val="0"/>
                  </w:pPr>
                </w:p>
              </w:tc>
              <w:tc>
                <w:tcPr>
                  <w:tcW w:w="2538" w:type="dxa"/>
                </w:tcPr>
                <w:p w:rsidR="008D4C4C" w:rsidRPr="008D4C4C" w:rsidRDefault="008D4C4C" w:rsidP="00037191">
                  <w:pPr>
                    <w:snapToGrid w:val="0"/>
                    <w:ind w:right="247"/>
                  </w:pPr>
                </w:p>
              </w:tc>
            </w:tr>
          </w:tbl>
          <w:p w:rsidR="00343FD0" w:rsidRDefault="00343FD0" w:rsidP="00343FD0">
            <w:pPr>
              <w:jc w:val="both"/>
              <w:rPr>
                <w:sz w:val="28"/>
                <w:szCs w:val="28"/>
              </w:rPr>
            </w:pPr>
          </w:p>
          <w:p w:rsidR="00097DE2" w:rsidRDefault="00343FD0" w:rsidP="00343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097DE2" w:rsidRDefault="00097DE2" w:rsidP="00343FD0">
            <w:pPr>
              <w:jc w:val="both"/>
              <w:rPr>
                <w:sz w:val="28"/>
                <w:szCs w:val="28"/>
              </w:rPr>
            </w:pPr>
          </w:p>
          <w:p w:rsidR="008D4C4C" w:rsidRPr="008D4C4C" w:rsidRDefault="00097DE2" w:rsidP="00343F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343FD0">
              <w:rPr>
                <w:sz w:val="28"/>
                <w:szCs w:val="28"/>
              </w:rPr>
              <w:t xml:space="preserve"> </w:t>
            </w:r>
            <w:r w:rsidR="008D4C4C" w:rsidRPr="008D4C4C">
              <w:rPr>
                <w:sz w:val="28"/>
                <w:szCs w:val="28"/>
              </w:rPr>
              <w:t>В итоге реализации Программы ожидается:</w:t>
            </w:r>
          </w:p>
          <w:p w:rsidR="008D4C4C" w:rsidRPr="008D4C4C" w:rsidRDefault="000E01C6" w:rsidP="008D4C4C">
            <w:pPr>
              <w:ind w:firstLine="8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D4C4C" w:rsidRPr="008D4C4C">
              <w:rPr>
                <w:sz w:val="28"/>
                <w:szCs w:val="28"/>
              </w:rPr>
              <w:t>повышение уровня гражданского и патриотического воспитания молодых граждан;</w:t>
            </w:r>
          </w:p>
          <w:p w:rsidR="008D4C4C" w:rsidRPr="008D4C4C" w:rsidRDefault="000E01C6" w:rsidP="008D4C4C">
            <w:pPr>
              <w:ind w:firstLine="8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D4C4C" w:rsidRPr="008D4C4C">
              <w:rPr>
                <w:sz w:val="28"/>
                <w:szCs w:val="28"/>
              </w:rPr>
              <w:t>улучшение здоровья молодого поколения;</w:t>
            </w:r>
          </w:p>
          <w:p w:rsidR="008D4C4C" w:rsidRPr="008D4C4C" w:rsidRDefault="000E01C6" w:rsidP="008D4C4C">
            <w:pPr>
              <w:ind w:firstLine="8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D4C4C" w:rsidRPr="008D4C4C">
              <w:rPr>
                <w:sz w:val="28"/>
                <w:szCs w:val="28"/>
              </w:rPr>
              <w:t>рост общественно-политическо</w:t>
            </w:r>
            <w:r>
              <w:rPr>
                <w:sz w:val="28"/>
                <w:szCs w:val="28"/>
              </w:rPr>
              <w:t>й и деловой активности молодежи.</w:t>
            </w:r>
          </w:p>
          <w:p w:rsidR="000E01C6" w:rsidRDefault="008D4C4C" w:rsidP="008D4C4C">
            <w:pPr>
              <w:ind w:firstLine="883"/>
              <w:jc w:val="both"/>
              <w:rPr>
                <w:sz w:val="28"/>
                <w:szCs w:val="28"/>
              </w:rPr>
            </w:pPr>
            <w:r w:rsidRPr="008D4C4C">
              <w:rPr>
                <w:sz w:val="28"/>
                <w:szCs w:val="28"/>
              </w:rPr>
              <w:t xml:space="preserve"> </w:t>
            </w:r>
          </w:p>
          <w:p w:rsidR="008D4C4C" w:rsidRPr="008D4C4C" w:rsidRDefault="008D4C4C" w:rsidP="000E01C6">
            <w:pPr>
              <w:ind w:firstLine="883"/>
              <w:jc w:val="both"/>
              <w:rPr>
                <w:sz w:val="28"/>
                <w:szCs w:val="28"/>
              </w:rPr>
            </w:pPr>
            <w:r w:rsidRPr="008D4C4C">
              <w:rPr>
                <w:sz w:val="28"/>
                <w:szCs w:val="28"/>
              </w:rPr>
              <w:t xml:space="preserve">Критериями оценки </w:t>
            </w:r>
            <w:r w:rsidR="000E01C6">
              <w:rPr>
                <w:sz w:val="28"/>
                <w:szCs w:val="28"/>
              </w:rPr>
              <w:t xml:space="preserve">эффективности </w:t>
            </w:r>
            <w:r w:rsidRPr="008D4C4C">
              <w:rPr>
                <w:sz w:val="28"/>
                <w:szCs w:val="28"/>
              </w:rPr>
              <w:t>полноты выполнения Программы являются:</w:t>
            </w:r>
          </w:p>
          <w:tbl>
            <w:tblPr>
              <w:tblW w:w="9493" w:type="dxa"/>
              <w:tblInd w:w="6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6801"/>
              <w:gridCol w:w="992"/>
              <w:gridCol w:w="850"/>
              <w:gridCol w:w="850"/>
            </w:tblGrid>
            <w:tr w:rsidR="00705B78" w:rsidRPr="008D4C4C" w:rsidTr="00705B78">
              <w:trPr>
                <w:trHeight w:val="859"/>
              </w:trPr>
              <w:tc>
                <w:tcPr>
                  <w:tcW w:w="6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705B78" w:rsidRPr="008D4C4C" w:rsidRDefault="00705B78" w:rsidP="008D4C4C">
                  <w:pPr>
                    <w:suppressLineNumbers/>
                    <w:suppressAutoHyphens/>
                    <w:snapToGrid w:val="0"/>
                    <w:spacing w:line="200" w:lineRule="atLeast"/>
                    <w:ind w:left="5" w:right="5"/>
                    <w:jc w:val="center"/>
                    <w:rPr>
                      <w:rFonts w:eastAsia="DejaVuSans"/>
                      <w:kern w:val="2"/>
                      <w:sz w:val="28"/>
                      <w:lang w:eastAsia="zh-CN"/>
                    </w:rPr>
                  </w:pPr>
                  <w:r w:rsidRPr="008D4C4C">
                    <w:rPr>
                      <w:rFonts w:eastAsia="DejaVuSans"/>
                      <w:kern w:val="2"/>
                      <w:sz w:val="28"/>
                      <w:lang w:eastAsia="zh-CN"/>
                    </w:rPr>
                    <w:t xml:space="preserve">Наименование целевого индикатора 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705B78" w:rsidRPr="008D4C4C" w:rsidRDefault="00705B78" w:rsidP="008D4C4C">
                  <w:pPr>
                    <w:suppressLineNumbers/>
                    <w:suppressAutoHyphens/>
                    <w:snapToGrid w:val="0"/>
                    <w:spacing w:line="200" w:lineRule="atLeast"/>
                    <w:ind w:left="5" w:right="5"/>
                    <w:jc w:val="center"/>
                    <w:rPr>
                      <w:kern w:val="2"/>
                      <w:sz w:val="28"/>
                      <w:lang w:eastAsia="zh-CN"/>
                    </w:rPr>
                  </w:pPr>
                  <w:r>
                    <w:rPr>
                      <w:rFonts w:eastAsia="DejaVuSans"/>
                      <w:kern w:val="2"/>
                      <w:sz w:val="28"/>
                      <w:lang w:eastAsia="zh-CN"/>
                    </w:rPr>
                    <w:t>2024</w:t>
                  </w:r>
                  <w:r w:rsidRPr="008D4C4C">
                    <w:rPr>
                      <w:rFonts w:eastAsia="DejaVuSans"/>
                      <w:kern w:val="2"/>
                      <w:sz w:val="28"/>
                      <w:lang w:eastAsia="zh-CN"/>
                    </w:rPr>
                    <w:t xml:space="preserve"> год 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705B78" w:rsidRPr="00705B78" w:rsidRDefault="00705B78" w:rsidP="00705B78">
                  <w:pPr>
                    <w:suppressLineNumbers/>
                    <w:suppressAutoHyphens/>
                    <w:snapToGrid w:val="0"/>
                    <w:spacing w:line="200" w:lineRule="atLeast"/>
                    <w:ind w:left="5" w:right="5" w:firstLine="90"/>
                    <w:jc w:val="center"/>
                    <w:rPr>
                      <w:rFonts w:eastAsia="DejaVuSans"/>
                      <w:kern w:val="2"/>
                      <w:sz w:val="28"/>
                      <w:lang w:eastAsia="zh-CN"/>
                    </w:rPr>
                  </w:pPr>
                  <w:r>
                    <w:rPr>
                      <w:rFonts w:eastAsia="DejaVuSans"/>
                      <w:kern w:val="2"/>
                      <w:sz w:val="28"/>
                      <w:lang w:eastAsia="zh-CN"/>
                    </w:rPr>
                    <w:t>2025</w:t>
                  </w:r>
                  <w:r w:rsidRPr="008D4C4C">
                    <w:rPr>
                      <w:rFonts w:eastAsia="DejaVuSans"/>
                      <w:kern w:val="2"/>
                      <w:sz w:val="28"/>
                      <w:lang w:eastAsia="zh-CN"/>
                    </w:rPr>
                    <w:t xml:space="preserve">год 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05B78" w:rsidRPr="008D4C4C" w:rsidRDefault="00705B78" w:rsidP="00705B78">
                  <w:pPr>
                    <w:suppressLineNumbers/>
                    <w:suppressAutoHyphens/>
                    <w:snapToGrid w:val="0"/>
                    <w:spacing w:line="200" w:lineRule="atLeast"/>
                    <w:ind w:left="5" w:right="5" w:firstLine="90"/>
                    <w:jc w:val="center"/>
                    <w:rPr>
                      <w:rFonts w:eastAsia="DejaVuSans"/>
                      <w:kern w:val="2"/>
                      <w:sz w:val="28"/>
                      <w:lang w:eastAsia="zh-CN"/>
                    </w:rPr>
                  </w:pPr>
                  <w:r>
                    <w:rPr>
                      <w:rFonts w:eastAsia="DejaVuSans"/>
                      <w:kern w:val="2"/>
                      <w:sz w:val="28"/>
                      <w:lang w:eastAsia="zh-CN"/>
                    </w:rPr>
                    <w:t>2026 год</w:t>
                  </w:r>
                </w:p>
              </w:tc>
            </w:tr>
            <w:tr w:rsidR="00705B78" w:rsidRPr="008D4C4C" w:rsidTr="00705B78">
              <w:trPr>
                <w:trHeight w:val="568"/>
              </w:trPr>
              <w:tc>
                <w:tcPr>
                  <w:tcW w:w="68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705B78" w:rsidRPr="008D4C4C" w:rsidRDefault="00705B78" w:rsidP="008D4C4C">
                  <w:pPr>
                    <w:suppressAutoHyphens/>
                    <w:snapToGrid w:val="0"/>
                    <w:spacing w:line="200" w:lineRule="atLeast"/>
                    <w:ind w:right="5"/>
                    <w:jc w:val="both"/>
                    <w:rPr>
                      <w:rFonts w:eastAsia="DejaVuSans"/>
                      <w:kern w:val="2"/>
                      <w:sz w:val="28"/>
                      <w:lang w:eastAsia="zh-CN"/>
                    </w:rPr>
                  </w:pPr>
                  <w:r w:rsidRPr="008D4C4C">
                    <w:rPr>
                      <w:color w:val="000000"/>
                      <w:kern w:val="2"/>
                      <w:sz w:val="28"/>
                      <w:szCs w:val="28"/>
                    </w:rPr>
                    <w:t>Количество молодежи, участвующей в культурно-досуговых мероприятиях в молодежной среде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705B78" w:rsidRPr="008D4C4C" w:rsidRDefault="00705B78" w:rsidP="008D4C4C">
                  <w:pPr>
                    <w:suppressLineNumbers/>
                    <w:suppressAutoHyphens/>
                    <w:snapToGrid w:val="0"/>
                    <w:spacing w:after="200" w:line="276" w:lineRule="auto"/>
                    <w:ind w:left="5" w:right="5"/>
                    <w:jc w:val="center"/>
                    <w:rPr>
                      <w:rFonts w:eastAsia="DejaVuSans"/>
                      <w:kern w:val="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DejaVuSans"/>
                      <w:kern w:val="2"/>
                      <w:sz w:val="28"/>
                      <w:szCs w:val="28"/>
                      <w:lang w:eastAsia="zh-CN"/>
                    </w:rPr>
                    <w:t>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705B78" w:rsidRPr="008D4C4C" w:rsidRDefault="00705B78" w:rsidP="008D4C4C">
                  <w:pPr>
                    <w:suppressLineNumbers/>
                    <w:suppressAutoHyphens/>
                    <w:snapToGrid w:val="0"/>
                    <w:spacing w:after="200" w:line="276" w:lineRule="auto"/>
                    <w:ind w:left="5" w:right="5"/>
                    <w:jc w:val="center"/>
                    <w:rPr>
                      <w:rFonts w:eastAsia="DejaVuSans"/>
                      <w:kern w:val="2"/>
                      <w:sz w:val="28"/>
                      <w:szCs w:val="28"/>
                      <w:lang w:eastAsia="zh-CN"/>
                    </w:rPr>
                  </w:pPr>
                  <w:r w:rsidRPr="008D4C4C">
                    <w:rPr>
                      <w:rFonts w:eastAsia="DejaVuSans"/>
                      <w:kern w:val="2"/>
                      <w:sz w:val="28"/>
                      <w:szCs w:val="28"/>
                      <w:lang w:eastAsia="zh-CN"/>
                    </w:rPr>
                    <w:t>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05B78" w:rsidRPr="008D4C4C" w:rsidRDefault="00705B78" w:rsidP="008D4C4C">
                  <w:pPr>
                    <w:suppressLineNumbers/>
                    <w:suppressAutoHyphens/>
                    <w:snapToGrid w:val="0"/>
                    <w:spacing w:after="200" w:line="276" w:lineRule="auto"/>
                    <w:ind w:left="5" w:right="5"/>
                    <w:jc w:val="center"/>
                    <w:rPr>
                      <w:rFonts w:eastAsia="DejaVuSans"/>
                      <w:kern w:val="2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eastAsia="DejaVuSans"/>
                      <w:kern w:val="2"/>
                      <w:sz w:val="28"/>
                      <w:szCs w:val="28"/>
                      <w:lang w:eastAsia="zh-CN"/>
                    </w:rPr>
                    <w:t>700</w:t>
                  </w:r>
                </w:p>
              </w:tc>
            </w:tr>
            <w:tr w:rsidR="00705B78" w:rsidRPr="008D4C4C" w:rsidTr="00705B78">
              <w:trPr>
                <w:trHeight w:val="932"/>
              </w:trPr>
              <w:tc>
                <w:tcPr>
                  <w:tcW w:w="680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705B78" w:rsidRPr="008D4C4C" w:rsidRDefault="00705B78" w:rsidP="008D4C4C">
                  <w:pPr>
                    <w:suppressAutoHyphens/>
                    <w:snapToGrid w:val="0"/>
                    <w:spacing w:line="200" w:lineRule="atLeast"/>
                    <w:ind w:right="5"/>
                    <w:jc w:val="both"/>
                    <w:rPr>
                      <w:rFonts w:eastAsia="DejaVuSans"/>
                      <w:kern w:val="2"/>
                      <w:sz w:val="28"/>
                      <w:lang w:eastAsia="zh-CN"/>
                    </w:rPr>
                  </w:pPr>
                  <w:r w:rsidRPr="008D4C4C">
                    <w:rPr>
                      <w:sz w:val="28"/>
                      <w:szCs w:val="28"/>
                      <w:lang w:eastAsia="zh-CN"/>
                    </w:rPr>
                    <w:t>Количество молодежи, вовлеченной в деятельность подростково-молодежных дворовых площадок по месту жительства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705B78" w:rsidRPr="008D4C4C" w:rsidRDefault="00705B78" w:rsidP="008D4C4C">
                  <w:pPr>
                    <w:suppressLineNumbers/>
                    <w:suppressAutoHyphens/>
                    <w:snapToGrid w:val="0"/>
                    <w:spacing w:after="200" w:line="276" w:lineRule="auto"/>
                    <w:ind w:left="5" w:right="5"/>
                    <w:jc w:val="center"/>
                    <w:rPr>
                      <w:rFonts w:eastAsia="DejaVuSans"/>
                      <w:kern w:val="2"/>
                      <w:sz w:val="28"/>
                      <w:szCs w:val="28"/>
                      <w:lang w:eastAsia="zh-CN"/>
                    </w:rPr>
                  </w:pPr>
                  <w:r w:rsidRPr="008D4C4C">
                    <w:rPr>
                      <w:rFonts w:eastAsia="DejaVuSans"/>
                      <w:kern w:val="2"/>
                      <w:sz w:val="28"/>
                      <w:szCs w:val="28"/>
                      <w:lang w:eastAsia="zh-CN"/>
                    </w:rPr>
                    <w:t>320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705B78" w:rsidRPr="008D4C4C" w:rsidRDefault="00705B78" w:rsidP="008D4C4C">
                  <w:pPr>
                    <w:suppressLineNumbers/>
                    <w:suppressAutoHyphens/>
                    <w:snapToGrid w:val="0"/>
                    <w:spacing w:after="200" w:line="276" w:lineRule="auto"/>
                    <w:ind w:left="5" w:right="5"/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 w:rsidRPr="008D4C4C">
                    <w:rPr>
                      <w:sz w:val="28"/>
                      <w:szCs w:val="28"/>
                      <w:lang w:eastAsia="zh-CN"/>
                    </w:rPr>
                    <w:t>325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705B78" w:rsidRPr="008D4C4C" w:rsidRDefault="00705B78" w:rsidP="008D4C4C">
                  <w:pPr>
                    <w:suppressLineNumbers/>
                    <w:suppressAutoHyphens/>
                    <w:snapToGrid w:val="0"/>
                    <w:spacing w:after="200" w:line="276" w:lineRule="auto"/>
                    <w:ind w:left="5" w:right="5"/>
                    <w:jc w:val="center"/>
                    <w:rPr>
                      <w:sz w:val="28"/>
                      <w:szCs w:val="28"/>
                      <w:lang w:eastAsia="zh-CN"/>
                    </w:rPr>
                  </w:pPr>
                  <w:r>
                    <w:rPr>
                      <w:sz w:val="28"/>
                      <w:szCs w:val="28"/>
                      <w:lang w:eastAsia="zh-CN"/>
                    </w:rPr>
                    <w:t>350</w:t>
                  </w:r>
                </w:p>
              </w:tc>
            </w:tr>
          </w:tbl>
          <w:p w:rsidR="008D4C4C" w:rsidRPr="008D4C4C" w:rsidRDefault="008D4C4C" w:rsidP="008D4C4C">
            <w:pPr>
              <w:autoSpaceDE w:val="0"/>
              <w:autoSpaceDN w:val="0"/>
              <w:adjustRightInd w:val="0"/>
              <w:ind w:firstLine="851"/>
              <w:jc w:val="both"/>
              <w:rPr>
                <w:sz w:val="28"/>
                <w:szCs w:val="28"/>
              </w:rPr>
            </w:pPr>
            <w:r w:rsidRPr="008D4C4C">
              <w:rPr>
                <w:rFonts w:ascii="Arial" w:hAnsi="Arial" w:cs="Arial"/>
                <w:sz w:val="28"/>
                <w:szCs w:val="28"/>
              </w:rPr>
              <w:t xml:space="preserve">   </w:t>
            </w:r>
          </w:p>
          <w:p w:rsidR="00BE5A18" w:rsidRDefault="00BE5A18" w:rsidP="00BE5A18">
            <w:pPr>
              <w:jc w:val="both"/>
              <w:rPr>
                <w:sz w:val="28"/>
                <w:szCs w:val="28"/>
              </w:rPr>
            </w:pPr>
          </w:p>
          <w:p w:rsidR="008D4C4C" w:rsidRDefault="008D4C4C" w:rsidP="006902B6">
            <w:pPr>
              <w:jc w:val="both"/>
              <w:rPr>
                <w:sz w:val="28"/>
                <w:szCs w:val="28"/>
              </w:rPr>
            </w:pPr>
          </w:p>
          <w:p w:rsidR="006902B6" w:rsidRPr="00B50E93" w:rsidRDefault="003F2AF1" w:rsidP="006902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финансового отдела  </w:t>
            </w:r>
            <w:r w:rsidR="00CB693F">
              <w:rPr>
                <w:sz w:val="28"/>
                <w:szCs w:val="28"/>
              </w:rPr>
              <w:tab/>
              <w:t xml:space="preserve">       </w:t>
            </w:r>
            <w:r>
              <w:rPr>
                <w:sz w:val="28"/>
                <w:szCs w:val="28"/>
              </w:rPr>
              <w:t xml:space="preserve">                       </w:t>
            </w:r>
            <w:r w:rsidR="00E9291D">
              <w:rPr>
                <w:sz w:val="28"/>
                <w:szCs w:val="28"/>
              </w:rPr>
              <w:t>И.В.</w:t>
            </w:r>
            <w:r w:rsidR="00037191">
              <w:rPr>
                <w:sz w:val="28"/>
                <w:szCs w:val="28"/>
              </w:rPr>
              <w:t xml:space="preserve"> </w:t>
            </w:r>
            <w:r w:rsidR="00E9291D">
              <w:rPr>
                <w:sz w:val="28"/>
                <w:szCs w:val="28"/>
              </w:rPr>
              <w:t>Бакалова</w:t>
            </w:r>
          </w:p>
          <w:p w:rsidR="00012885" w:rsidRPr="00661B0F" w:rsidRDefault="00012885" w:rsidP="00DC0C79"/>
          <w:p w:rsidR="00012885" w:rsidRPr="00661B0F" w:rsidRDefault="00012885" w:rsidP="00DC0C7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12885" w:rsidRPr="00661B0F" w:rsidTr="0060503A">
        <w:trPr>
          <w:gridAfter w:val="1"/>
          <w:wAfter w:w="850" w:type="dxa"/>
        </w:trPr>
        <w:tc>
          <w:tcPr>
            <w:tcW w:w="9248" w:type="dxa"/>
            <w:tcBorders>
              <w:top w:val="nil"/>
              <w:left w:val="nil"/>
              <w:bottom w:val="nil"/>
              <w:right w:val="nil"/>
            </w:tcBorders>
          </w:tcPr>
          <w:p w:rsidR="00012885" w:rsidRDefault="00012885" w:rsidP="00DC0C7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12885" w:rsidRPr="00661B0F" w:rsidTr="0060503A">
        <w:trPr>
          <w:gridAfter w:val="1"/>
          <w:wAfter w:w="850" w:type="dxa"/>
        </w:trPr>
        <w:tc>
          <w:tcPr>
            <w:tcW w:w="9248" w:type="dxa"/>
            <w:tcBorders>
              <w:top w:val="nil"/>
              <w:left w:val="nil"/>
              <w:bottom w:val="nil"/>
              <w:right w:val="nil"/>
            </w:tcBorders>
          </w:tcPr>
          <w:p w:rsidR="00012885" w:rsidRDefault="00012885" w:rsidP="00DC0C7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85385" w:rsidRDefault="00A85385" w:rsidP="0098223A">
      <w:pPr>
        <w:jc w:val="center"/>
      </w:pPr>
    </w:p>
    <w:sectPr w:rsidR="00A85385" w:rsidSect="005A7D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C58DA"/>
    <w:multiLevelType w:val="hybridMultilevel"/>
    <w:tmpl w:val="F4F27D64"/>
    <w:lvl w:ilvl="0" w:tplc="75DE2E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05C1635"/>
    <w:multiLevelType w:val="hybridMultilevel"/>
    <w:tmpl w:val="553C5ED0"/>
    <w:lvl w:ilvl="0" w:tplc="75DE2E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4214F00"/>
    <w:multiLevelType w:val="hybridMultilevel"/>
    <w:tmpl w:val="093E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F3241"/>
    <w:multiLevelType w:val="multilevel"/>
    <w:tmpl w:val="549EA08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885"/>
    <w:rsid w:val="00012885"/>
    <w:rsid w:val="00022A67"/>
    <w:rsid w:val="000370FB"/>
    <w:rsid w:val="00037191"/>
    <w:rsid w:val="00051B7F"/>
    <w:rsid w:val="00073730"/>
    <w:rsid w:val="00074AEA"/>
    <w:rsid w:val="00093200"/>
    <w:rsid w:val="00097DE2"/>
    <w:rsid w:val="000A1A1C"/>
    <w:rsid w:val="000B21A6"/>
    <w:rsid w:val="000B23DF"/>
    <w:rsid w:val="000C0068"/>
    <w:rsid w:val="000E01C6"/>
    <w:rsid w:val="000E1DC4"/>
    <w:rsid w:val="00175660"/>
    <w:rsid w:val="00196DE2"/>
    <w:rsid w:val="001E4D37"/>
    <w:rsid w:val="001F0014"/>
    <w:rsid w:val="0020185E"/>
    <w:rsid w:val="002028FB"/>
    <w:rsid w:val="002034A2"/>
    <w:rsid w:val="00294E03"/>
    <w:rsid w:val="002950A5"/>
    <w:rsid w:val="002A3399"/>
    <w:rsid w:val="002B176E"/>
    <w:rsid w:val="00343FD0"/>
    <w:rsid w:val="003531C3"/>
    <w:rsid w:val="00371A29"/>
    <w:rsid w:val="00380757"/>
    <w:rsid w:val="00395424"/>
    <w:rsid w:val="003C28B0"/>
    <w:rsid w:val="003C5431"/>
    <w:rsid w:val="003C7875"/>
    <w:rsid w:val="003D103F"/>
    <w:rsid w:val="003F2AF1"/>
    <w:rsid w:val="0043486E"/>
    <w:rsid w:val="004E2041"/>
    <w:rsid w:val="00515AC0"/>
    <w:rsid w:val="00515F4D"/>
    <w:rsid w:val="00527E6D"/>
    <w:rsid w:val="00582D69"/>
    <w:rsid w:val="005850C4"/>
    <w:rsid w:val="00592E79"/>
    <w:rsid w:val="005A7DB1"/>
    <w:rsid w:val="0060503A"/>
    <w:rsid w:val="00636568"/>
    <w:rsid w:val="00665D55"/>
    <w:rsid w:val="006902B6"/>
    <w:rsid w:val="006A6CAD"/>
    <w:rsid w:val="006C3A6D"/>
    <w:rsid w:val="006D52D2"/>
    <w:rsid w:val="006E1EA9"/>
    <w:rsid w:val="00705B78"/>
    <w:rsid w:val="00731BB5"/>
    <w:rsid w:val="00751FA7"/>
    <w:rsid w:val="00811E93"/>
    <w:rsid w:val="00815CE2"/>
    <w:rsid w:val="00835834"/>
    <w:rsid w:val="008679FC"/>
    <w:rsid w:val="00890344"/>
    <w:rsid w:val="008A5BF5"/>
    <w:rsid w:val="008B2379"/>
    <w:rsid w:val="008B2689"/>
    <w:rsid w:val="008D0E0A"/>
    <w:rsid w:val="008D4C4C"/>
    <w:rsid w:val="008E55B1"/>
    <w:rsid w:val="009102EA"/>
    <w:rsid w:val="00926BCC"/>
    <w:rsid w:val="0098223A"/>
    <w:rsid w:val="00983B3E"/>
    <w:rsid w:val="00987AEE"/>
    <w:rsid w:val="009A00AA"/>
    <w:rsid w:val="009D0500"/>
    <w:rsid w:val="00A16D94"/>
    <w:rsid w:val="00A33A2B"/>
    <w:rsid w:val="00A47F90"/>
    <w:rsid w:val="00A67B20"/>
    <w:rsid w:val="00A85385"/>
    <w:rsid w:val="00A86959"/>
    <w:rsid w:val="00AD499F"/>
    <w:rsid w:val="00B745D3"/>
    <w:rsid w:val="00B84A34"/>
    <w:rsid w:val="00BC525A"/>
    <w:rsid w:val="00BE5A18"/>
    <w:rsid w:val="00C50854"/>
    <w:rsid w:val="00C719A8"/>
    <w:rsid w:val="00C736A6"/>
    <w:rsid w:val="00C90F70"/>
    <w:rsid w:val="00CB0364"/>
    <w:rsid w:val="00CB693F"/>
    <w:rsid w:val="00CE4665"/>
    <w:rsid w:val="00CF116B"/>
    <w:rsid w:val="00D17B97"/>
    <w:rsid w:val="00D77698"/>
    <w:rsid w:val="00DA3722"/>
    <w:rsid w:val="00DD498B"/>
    <w:rsid w:val="00DD55FA"/>
    <w:rsid w:val="00E058B2"/>
    <w:rsid w:val="00E13B21"/>
    <w:rsid w:val="00E9291D"/>
    <w:rsid w:val="00E96605"/>
    <w:rsid w:val="00EB59BE"/>
    <w:rsid w:val="00EC0DCC"/>
    <w:rsid w:val="00F13096"/>
    <w:rsid w:val="00F61F1C"/>
    <w:rsid w:val="00F72CA7"/>
    <w:rsid w:val="00F87741"/>
    <w:rsid w:val="00F92BD4"/>
    <w:rsid w:val="00FB73E8"/>
    <w:rsid w:val="00FC7FE3"/>
    <w:rsid w:val="00FE5060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8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8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rsid w:val="00012885"/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0128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01288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0128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0128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1288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1FA7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1FA7"/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8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8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uiPriority w:val="99"/>
    <w:rsid w:val="00012885"/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0128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01288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0128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0128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1288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1FA7"/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1FA7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Novodm</dc:creator>
  <cp:lastModifiedBy>Novodm</cp:lastModifiedBy>
  <cp:revision>32</cp:revision>
  <cp:lastPrinted>2025-10-27T06:18:00Z</cp:lastPrinted>
  <dcterms:created xsi:type="dcterms:W3CDTF">2023-10-31T09:36:00Z</dcterms:created>
  <dcterms:modified xsi:type="dcterms:W3CDTF">2025-10-27T08:26:00Z</dcterms:modified>
</cp:coreProperties>
</file>