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43" w:rsidRDefault="009C2AFE" w:rsidP="00ED59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 ДЛЯ ГРАЖДАН</w:t>
      </w:r>
    </w:p>
    <w:p w:rsidR="00ED4AA0" w:rsidRPr="00ED4AA0" w:rsidRDefault="00ED4AA0" w:rsidP="00ED5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A0">
        <w:rPr>
          <w:rFonts w:ascii="Times New Roman" w:hAnsi="Times New Roman" w:cs="Times New Roman"/>
          <w:b/>
          <w:sz w:val="28"/>
          <w:szCs w:val="28"/>
        </w:rPr>
        <w:t xml:space="preserve">по исполнению бюджета Новодмитриевского сельского поселения Северского района за 2022 год 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  Основным показателем социально-экономического развития поселения является местный бюджет. В решение о местном бюджете на 2022 год за отчетный период вносились изменения, последние из которых утверждены решением Совета Новодмитриевского сельского поселения Северского района от 22.12.2022 г. №176. Уточненный план по доходам на 2022 год утвержден в сумме    36 473,2 тыс. руб., в том числе: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- налоговые и неналоговые доходы     - 18 918,2 тыс. руб.;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   - дотации на выравнивание бюджетной обеспеченности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8629,8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руб.;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- субвенции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на переданные полномочия военно-учетных столов</w:t>
      </w:r>
      <w:r w:rsidRPr="0014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105A">
        <w:rPr>
          <w:rFonts w:ascii="Times New Roman" w:hAnsi="Times New Roman" w:cs="Times New Roman"/>
          <w:sz w:val="28"/>
          <w:szCs w:val="28"/>
        </w:rPr>
        <w:t xml:space="preserve">  255,9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руб.;</w:t>
      </w:r>
    </w:p>
    <w:p w:rsidR="00D63C15" w:rsidRPr="0014105A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05A">
        <w:rPr>
          <w:rFonts w:ascii="Times New Roman" w:hAnsi="Times New Roman" w:cs="Times New Roman"/>
          <w:sz w:val="28"/>
          <w:szCs w:val="28"/>
        </w:rPr>
        <w:t xml:space="preserve">   - субвенции бюджетам сельских поселений на выполнение передаваемых полномочий субъектов РФ  -  3,8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5A">
        <w:rPr>
          <w:rFonts w:ascii="Times New Roman" w:hAnsi="Times New Roman" w:cs="Times New Roman"/>
          <w:sz w:val="28"/>
          <w:szCs w:val="28"/>
        </w:rPr>
        <w:t>руб.</w:t>
      </w:r>
    </w:p>
    <w:p w:rsidR="00D63C15" w:rsidRPr="00D645F7" w:rsidRDefault="00D63C15" w:rsidP="00D63C1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645F7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645F7">
        <w:rPr>
          <w:rFonts w:ascii="Times New Roman" w:hAnsi="Times New Roman" w:cs="Times New Roman"/>
          <w:b/>
          <w:sz w:val="28"/>
          <w:szCs w:val="28"/>
          <w:u w:val="single"/>
        </w:rPr>
        <w:t>оходная часть бюджета</w:t>
      </w:r>
      <w:r w:rsidRPr="00D6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45F7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45F7">
        <w:rPr>
          <w:rFonts w:ascii="Times New Roman" w:hAnsi="Times New Roman" w:cs="Times New Roman"/>
          <w:sz w:val="28"/>
          <w:szCs w:val="28"/>
        </w:rPr>
        <w:t xml:space="preserve"> исполнена в сумме 37 533,6 тыс. руб., или на 102,9 % к годовому назначению. Из них: собственные доходы составили– </w:t>
      </w:r>
      <w:r>
        <w:rPr>
          <w:rFonts w:ascii="Times New Roman" w:hAnsi="Times New Roman" w:cs="Times New Roman"/>
          <w:sz w:val="28"/>
          <w:szCs w:val="28"/>
        </w:rPr>
        <w:t>19 995</w:t>
      </w:r>
      <w:r w:rsidRPr="00D645F7">
        <w:rPr>
          <w:rFonts w:ascii="Times New Roman" w:hAnsi="Times New Roman" w:cs="Times New Roman"/>
          <w:sz w:val="28"/>
          <w:szCs w:val="28"/>
        </w:rPr>
        <w:t>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F7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53,3% от общей части доходов,</w:t>
      </w:r>
      <w:r w:rsidRPr="00D645F7">
        <w:rPr>
          <w:rFonts w:ascii="Times New Roman" w:hAnsi="Times New Roman" w:cs="Times New Roman"/>
          <w:sz w:val="28"/>
          <w:szCs w:val="28"/>
        </w:rPr>
        <w:t xml:space="preserve">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5F7">
        <w:rPr>
          <w:rFonts w:ascii="Times New Roman" w:hAnsi="Times New Roman" w:cs="Times New Roman"/>
          <w:sz w:val="28"/>
          <w:szCs w:val="28"/>
        </w:rPr>
        <w:t>ч.:</w:t>
      </w:r>
    </w:p>
    <w:p w:rsidR="00D63C15" w:rsidRPr="00CE535B" w:rsidRDefault="00D63C15" w:rsidP="00D63C15">
      <w:pPr>
        <w:ind w:firstLine="9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76" w:type="dxa"/>
        <w:tblInd w:w="88" w:type="dxa"/>
        <w:tblLook w:val="04A0" w:firstRow="1" w:lastRow="0" w:firstColumn="1" w:lastColumn="0" w:noHBand="0" w:noVBand="1"/>
      </w:tblPr>
      <w:tblGrid>
        <w:gridCol w:w="3139"/>
        <w:gridCol w:w="2126"/>
        <w:gridCol w:w="1843"/>
        <w:gridCol w:w="2268"/>
      </w:tblGrid>
      <w:tr w:rsidR="00D63C15" w:rsidRPr="00CE535B" w:rsidTr="003E0EBD">
        <w:trPr>
          <w:trHeight w:val="515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3C15" w:rsidRPr="0014105A" w:rsidRDefault="00D63C15" w:rsidP="003E0EBD">
            <w:pPr>
              <w:ind w:left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выполнения плана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4379,0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110,7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4242,3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Единый </w:t>
            </w:r>
            <w:proofErr w:type="gramStart"/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сельско-хозяйственный</w:t>
            </w:r>
            <w:proofErr w:type="gramEnd"/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406,2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428,2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105,4</w:t>
            </w:r>
          </w:p>
        </w:tc>
      </w:tr>
      <w:tr w:rsidR="00D63C15" w:rsidRPr="00CE535B" w:rsidTr="003E0EBD">
        <w:trPr>
          <w:trHeight w:val="746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3450,0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3585,7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0119F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6500,0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sz w:val="28"/>
                <w:szCs w:val="28"/>
              </w:rPr>
              <w:t>6708,8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0119F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103,2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117,9</w:t>
            </w:r>
          </w:p>
        </w:tc>
      </w:tr>
      <w:tr w:rsidR="00D63C15" w:rsidRPr="00CE535B" w:rsidTr="003E0EBD">
        <w:trPr>
          <w:trHeight w:val="315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14105A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прочие поступления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(возврат дебиторской задолженности прошлых лет, штрафы)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14105A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90,4</w:t>
            </w:r>
          </w:p>
        </w:tc>
      </w:tr>
      <w:tr w:rsidR="00D63C15" w:rsidRPr="00CE535B" w:rsidTr="003E0EBD">
        <w:trPr>
          <w:trHeight w:val="33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C15" w:rsidRPr="00A64F07" w:rsidRDefault="00D63C15" w:rsidP="003E0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18 918,2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19 995,6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105,7</w:t>
            </w:r>
          </w:p>
        </w:tc>
      </w:tr>
    </w:tbl>
    <w:p w:rsidR="00B21D40" w:rsidRDefault="00B21D40" w:rsidP="00D63C1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C15" w:rsidRPr="00A64F07" w:rsidRDefault="00D63C15" w:rsidP="00D63C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F07">
        <w:rPr>
          <w:rFonts w:ascii="Times New Roman" w:eastAsia="Calibri" w:hAnsi="Times New Roman" w:cs="Times New Roman"/>
          <w:sz w:val="28"/>
          <w:szCs w:val="28"/>
        </w:rPr>
        <w:t>Общая сумма безвозмездных поступлений из краевого бюджета и бюджета муниципального района в 2022 году в бюджет Новодмитриевского сельского поселения составила – 17 538,0</w:t>
      </w:r>
      <w:r w:rsidRPr="00A64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4F07">
        <w:rPr>
          <w:rFonts w:ascii="Times New Roman" w:eastAsia="Calibri" w:hAnsi="Times New Roman" w:cs="Times New Roman"/>
          <w:sz w:val="28"/>
          <w:szCs w:val="28"/>
        </w:rPr>
        <w:t>тыс. руб., из них:</w:t>
      </w:r>
    </w:p>
    <w:p w:rsidR="00D63C15" w:rsidRPr="00A64F07" w:rsidRDefault="00D63C15" w:rsidP="00D63C15">
      <w:pPr>
        <w:rPr>
          <w:rFonts w:ascii="Times New Roman" w:hAnsi="Times New Roman" w:cs="Times New Roman"/>
          <w:sz w:val="28"/>
          <w:szCs w:val="28"/>
        </w:rPr>
      </w:pPr>
      <w:r w:rsidRPr="00A64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276"/>
        <w:gridCol w:w="1276"/>
        <w:gridCol w:w="1842"/>
      </w:tblGrid>
      <w:tr w:rsidR="00D63C15" w:rsidRPr="00CE535B" w:rsidTr="003E0EBD">
        <w:trPr>
          <w:trHeight w:val="2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E4151E" w:rsidRDefault="00D63C15" w:rsidP="003E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 xml:space="preserve">2022  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2022  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E4151E" w:rsidRDefault="00D63C15" w:rsidP="003E0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sz w:val="28"/>
                <w:szCs w:val="28"/>
              </w:rPr>
              <w:t>17 555,0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sz w:val="28"/>
                <w:szCs w:val="28"/>
              </w:rPr>
              <w:t>17 538,0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E4151E" w:rsidRDefault="00D63C15" w:rsidP="003E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8 629,8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8 629,8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E4151E" w:rsidRDefault="00D63C15" w:rsidP="003E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E4151E" w:rsidRDefault="00D63C15" w:rsidP="003E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255,9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E4151E" w:rsidRDefault="00D63C15" w:rsidP="003E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исполнение поселениями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63C15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15" w:rsidRPr="00E4151E" w:rsidRDefault="00D63C15" w:rsidP="003E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(на капитальный ремонт скважины по ул. Кооперативной)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F07">
              <w:rPr>
                <w:rFonts w:ascii="Times New Roman" w:hAnsi="Times New Roman" w:cs="Times New Roman"/>
                <w:sz w:val="28"/>
                <w:szCs w:val="28"/>
              </w:rPr>
              <w:t>3 396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04">
              <w:rPr>
                <w:rFonts w:ascii="Times New Roman" w:hAnsi="Times New Roman" w:cs="Times New Roman"/>
                <w:sz w:val="28"/>
                <w:szCs w:val="28"/>
              </w:rPr>
              <w:t>3 379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15" w:rsidRPr="00A64F07" w:rsidRDefault="00D63C15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 (в виду сложившейся экономии в результате торгов)</w:t>
            </w:r>
          </w:p>
        </w:tc>
      </w:tr>
      <w:tr w:rsidR="00E4151E" w:rsidRPr="00CE535B" w:rsidTr="003E0EB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E" w:rsidRPr="00E4151E" w:rsidRDefault="00E4151E" w:rsidP="003E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1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E4151E">
              <w:rPr>
                <w:rFonts w:ascii="Times New Roman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E4151E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Pr="00A64F07" w:rsidRDefault="00E4151E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Pr="00950704" w:rsidRDefault="00E4151E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E" w:rsidRDefault="00E4151E" w:rsidP="003E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63C15" w:rsidRPr="00CE535B" w:rsidRDefault="00D63C15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151E" w:rsidRDefault="00D63C15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032">
        <w:rPr>
          <w:rFonts w:ascii="Times New Roman" w:hAnsi="Times New Roman" w:cs="Times New Roman"/>
          <w:sz w:val="28"/>
          <w:szCs w:val="28"/>
        </w:rPr>
        <w:t xml:space="preserve">      </w:t>
      </w:r>
      <w:r w:rsidRPr="0020603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4151E" w:rsidRDefault="00E4151E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51E" w:rsidRDefault="00E4151E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51E" w:rsidRDefault="00E4151E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C15" w:rsidRPr="00206032" w:rsidRDefault="00D63C15" w:rsidP="00D63C15">
      <w:pPr>
        <w:pStyle w:val="a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032">
        <w:rPr>
          <w:rFonts w:ascii="Times New Roman" w:hAnsi="Times New Roman" w:cs="Times New Roman"/>
          <w:b/>
          <w:sz w:val="28"/>
          <w:szCs w:val="28"/>
        </w:rPr>
        <w:t xml:space="preserve">Исполнение расходной части бюджета </w:t>
      </w:r>
      <w:r w:rsidRPr="00206032">
        <w:rPr>
          <w:rFonts w:ascii="Times New Roman" w:hAnsi="Times New Roman" w:cs="Times New Roman"/>
          <w:sz w:val="28"/>
          <w:szCs w:val="28"/>
        </w:rPr>
        <w:t xml:space="preserve">за 2022 года составило 36 910,5 тыс. руб. или 95,6 % от годового назначения (38 593,3 тыс. руб.). </w:t>
      </w:r>
    </w:p>
    <w:p w:rsidR="00D63C15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206032">
        <w:rPr>
          <w:rFonts w:ascii="Times New Roman" w:hAnsi="Times New Roman" w:cs="Times New Roman"/>
          <w:sz w:val="28"/>
          <w:szCs w:val="28"/>
        </w:rPr>
        <w:t xml:space="preserve">       Основные расходы:</w:t>
      </w:r>
    </w:p>
    <w:p w:rsidR="002A035D" w:rsidRDefault="002A035D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A035D">
        <w:rPr>
          <w:rFonts w:ascii="Times New Roman" w:hAnsi="Times New Roman" w:cs="Times New Roman"/>
          <w:sz w:val="28"/>
          <w:szCs w:val="28"/>
          <w:u w:val="single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10 333,7 </w:t>
      </w:r>
      <w:r w:rsidRPr="00777413">
        <w:rPr>
          <w:rFonts w:ascii="Times New Roman" w:eastAsia="FreeSans" w:hAnsi="Times New Roman" w:cs="Times New Roman"/>
          <w:sz w:val="28"/>
          <w:szCs w:val="28"/>
        </w:rPr>
        <w:t>тыс. руб.</w:t>
      </w:r>
      <w:r w:rsidR="003551CD">
        <w:rPr>
          <w:rFonts w:ascii="Times New Roman" w:eastAsia="FreeSans" w:hAnsi="Times New Roman" w:cs="Times New Roman"/>
          <w:sz w:val="28"/>
          <w:szCs w:val="28"/>
        </w:rPr>
        <w:t>, в том числе:</w:t>
      </w:r>
    </w:p>
    <w:p w:rsidR="003551CD" w:rsidRDefault="003551CD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>Содержание органов местного самоуправления:</w:t>
      </w:r>
    </w:p>
    <w:p w:rsidR="003551CD" w:rsidRDefault="003551CD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>-</w:t>
      </w:r>
      <w:r w:rsidRPr="003551CD">
        <w:t xml:space="preserve"> </w:t>
      </w:r>
      <w:r w:rsidRPr="003551CD">
        <w:rPr>
          <w:rFonts w:ascii="Times New Roman" w:eastAsia="FreeSans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FreeSans" w:hAnsi="Times New Roman" w:cs="Times New Roman"/>
          <w:sz w:val="28"/>
          <w:szCs w:val="28"/>
        </w:rPr>
        <w:t xml:space="preserve"> (зарплата с начислениями) – 4586,8 </w:t>
      </w:r>
      <w:proofErr w:type="spellStart"/>
      <w:r>
        <w:rPr>
          <w:rFonts w:ascii="Times New Roman" w:eastAsia="FreeSans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FreeSans" w:hAnsi="Times New Roman" w:cs="Times New Roman"/>
          <w:sz w:val="28"/>
          <w:szCs w:val="28"/>
        </w:rPr>
        <w:t>.</w:t>
      </w:r>
    </w:p>
    <w:p w:rsidR="003551CD" w:rsidRDefault="003551CD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 xml:space="preserve">- </w:t>
      </w:r>
      <w:r w:rsidRPr="003551CD">
        <w:rPr>
          <w:rFonts w:ascii="Times New Roman" w:eastAsia="FreeSans" w:hAnsi="Times New Roman" w:cs="Times New Roman"/>
          <w:sz w:val="28"/>
          <w:szCs w:val="28"/>
        </w:rPr>
        <w:t>Закупка товаров работ и услуг для государственных (муниципальных) нужд</w:t>
      </w:r>
      <w:r>
        <w:rPr>
          <w:rFonts w:ascii="Times New Roman" w:eastAsia="FreeSans" w:hAnsi="Times New Roman" w:cs="Times New Roman"/>
          <w:sz w:val="28"/>
          <w:szCs w:val="28"/>
        </w:rPr>
        <w:t xml:space="preserve"> – 1327,8 </w:t>
      </w:r>
      <w:proofErr w:type="spellStart"/>
      <w:r>
        <w:rPr>
          <w:rFonts w:ascii="Times New Roman" w:eastAsia="FreeSans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FreeSans" w:hAnsi="Times New Roman" w:cs="Times New Roman"/>
          <w:sz w:val="28"/>
          <w:szCs w:val="28"/>
        </w:rPr>
        <w:t xml:space="preserve">. </w:t>
      </w:r>
    </w:p>
    <w:p w:rsidR="003551CD" w:rsidRDefault="003551CD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28"/>
          <w:szCs w:val="28"/>
        </w:rPr>
        <w:t>- Прочие обязательства (оплата исполнительных листов перед ПАО «</w:t>
      </w:r>
      <w:proofErr w:type="spellStart"/>
      <w:r>
        <w:rPr>
          <w:rFonts w:ascii="Times New Roman" w:eastAsia="FreeSans" w:hAnsi="Times New Roman" w:cs="Times New Roman"/>
          <w:sz w:val="28"/>
          <w:szCs w:val="28"/>
        </w:rPr>
        <w:t>РоссетиКубань</w:t>
      </w:r>
      <w:proofErr w:type="spellEnd"/>
      <w:r>
        <w:rPr>
          <w:rFonts w:ascii="Times New Roman" w:eastAsia="FreeSans" w:hAnsi="Times New Roman" w:cs="Times New Roman"/>
          <w:sz w:val="28"/>
          <w:szCs w:val="28"/>
        </w:rPr>
        <w:t xml:space="preserve">») – 3838,8 </w:t>
      </w:r>
      <w:proofErr w:type="spellStart"/>
      <w:r>
        <w:rPr>
          <w:rFonts w:ascii="Times New Roman" w:eastAsia="FreeSans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eastAsia="FreeSans" w:hAnsi="Times New Roman" w:cs="Times New Roman"/>
          <w:sz w:val="28"/>
          <w:szCs w:val="28"/>
        </w:rPr>
        <w:t>.</w:t>
      </w:r>
    </w:p>
    <w:p w:rsidR="00D63C15" w:rsidRPr="003551CD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proofErr w:type="gramStart"/>
      <w:r w:rsidRPr="00777413">
        <w:rPr>
          <w:rFonts w:ascii="Times New Roman" w:eastAsia="FreeSans" w:hAnsi="Times New Roman" w:cs="Times New Roman"/>
          <w:sz w:val="28"/>
          <w:szCs w:val="28"/>
        </w:rPr>
        <w:t>Дорожная деятельность – 5 992,2</w:t>
      </w:r>
      <w:r w:rsidRPr="00777413">
        <w:rPr>
          <w:rFonts w:ascii="Times New Roman" w:hAnsi="Times New Roman" w:cs="Times New Roman"/>
          <w:sz w:val="28"/>
          <w:szCs w:val="28"/>
        </w:rPr>
        <w:t xml:space="preserve"> 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тыс. руб. </w:t>
      </w:r>
      <w:r>
        <w:rPr>
          <w:rFonts w:ascii="Times New Roman" w:eastAsia="FreeSans" w:hAnsi="Times New Roman" w:cs="Times New Roman"/>
          <w:sz w:val="28"/>
          <w:szCs w:val="28"/>
        </w:rPr>
        <w:t xml:space="preserve">– 16,2 % от общей суммы расходов </w:t>
      </w:r>
      <w:r w:rsidRPr="00777413">
        <w:rPr>
          <w:rFonts w:ascii="Times New Roman" w:eastAsia="FreeSans" w:hAnsi="Times New Roman" w:cs="Times New Roman"/>
          <w:sz w:val="28"/>
          <w:szCs w:val="28"/>
        </w:rPr>
        <w:t>(</w:t>
      </w:r>
      <w:proofErr w:type="spellStart"/>
      <w:r w:rsidRPr="00777413">
        <w:rPr>
          <w:rFonts w:ascii="Times New Roman" w:eastAsia="FreeSans" w:hAnsi="Times New Roman" w:cs="Times New Roman"/>
          <w:sz w:val="28"/>
          <w:szCs w:val="28"/>
        </w:rPr>
        <w:t>эл.эн</w:t>
      </w:r>
      <w:proofErr w:type="spellEnd"/>
      <w:r w:rsidRPr="00777413">
        <w:rPr>
          <w:rFonts w:ascii="Times New Roman" w:eastAsia="FreeSans" w:hAnsi="Times New Roman" w:cs="Times New Roman"/>
          <w:sz w:val="28"/>
          <w:szCs w:val="28"/>
        </w:rPr>
        <w:t>. – 752,7; разработка ПСД – 130 тыс. руб.; скос сорной растительности – 703,3; очистка от снега – 458,0 тыс. руб.; чистка кюветов 60,0 тыс. руб.</w:t>
      </w:r>
      <w:r>
        <w:rPr>
          <w:rFonts w:ascii="Times New Roman" w:eastAsia="FreeSans" w:hAnsi="Times New Roman" w:cs="Times New Roman"/>
          <w:sz w:val="28"/>
          <w:szCs w:val="28"/>
        </w:rPr>
        <w:t>, ремонт улично-дорожной сети – 2698,8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206032">
        <w:rPr>
          <w:rFonts w:ascii="Times New Roman" w:eastAsia="FreeSans" w:hAnsi="Times New Roman" w:cs="Times New Roman"/>
          <w:sz w:val="28"/>
          <w:szCs w:val="28"/>
        </w:rPr>
        <w:t>тыс. руб.</w:t>
      </w:r>
      <w:r>
        <w:rPr>
          <w:rFonts w:ascii="Times New Roman" w:eastAsia="FreeSans" w:hAnsi="Times New Roman" w:cs="Times New Roman"/>
          <w:sz w:val="28"/>
          <w:szCs w:val="28"/>
        </w:rPr>
        <w:t>; сбор бросового мусора вдоль дорог местного значения – 355,2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206032">
        <w:rPr>
          <w:rFonts w:ascii="Times New Roman" w:eastAsia="FreeSans" w:hAnsi="Times New Roman" w:cs="Times New Roman"/>
          <w:sz w:val="28"/>
          <w:szCs w:val="28"/>
        </w:rPr>
        <w:t>тыс. руб.</w:t>
      </w:r>
      <w:r w:rsidRPr="00777413">
        <w:rPr>
          <w:rFonts w:ascii="Times New Roman" w:eastAsia="FreeSans" w:hAnsi="Times New Roman" w:cs="Times New Roman"/>
          <w:sz w:val="28"/>
          <w:szCs w:val="28"/>
        </w:rPr>
        <w:t xml:space="preserve">) </w:t>
      </w:r>
      <w:proofErr w:type="gramEnd"/>
    </w:p>
    <w:p w:rsidR="00D63C15" w:rsidRPr="002D1EE0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717B8">
        <w:rPr>
          <w:rFonts w:ascii="Times New Roman" w:eastAsia="FreeSans" w:hAnsi="Times New Roman" w:cs="Times New Roman"/>
          <w:sz w:val="28"/>
          <w:szCs w:val="28"/>
        </w:rPr>
        <w:t>ЖКХ – 6 410,3</w:t>
      </w:r>
      <w:r w:rsidRPr="002717B8">
        <w:rPr>
          <w:rFonts w:ascii="Times New Roman" w:hAnsi="Times New Roman" w:cs="Times New Roman"/>
          <w:sz w:val="28"/>
          <w:szCs w:val="28"/>
        </w:rPr>
        <w:t xml:space="preserve"> </w:t>
      </w:r>
      <w:r w:rsidRPr="002717B8">
        <w:rPr>
          <w:rFonts w:ascii="Times New Roman" w:eastAsia="FreeSans" w:hAnsi="Times New Roman" w:cs="Times New Roman"/>
          <w:sz w:val="28"/>
          <w:szCs w:val="28"/>
        </w:rPr>
        <w:t xml:space="preserve">тыс. руб. </w:t>
      </w:r>
      <w:r>
        <w:rPr>
          <w:rFonts w:ascii="Times New Roman" w:eastAsia="FreeSans" w:hAnsi="Times New Roman" w:cs="Times New Roman"/>
          <w:sz w:val="28"/>
          <w:szCs w:val="28"/>
        </w:rPr>
        <w:t>– 17,4 % от общей суммы расходов</w:t>
      </w:r>
    </w:p>
    <w:p w:rsidR="00D63C15" w:rsidRPr="002717B8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2717B8">
        <w:rPr>
          <w:rFonts w:ascii="Times New Roman" w:eastAsia="FreeSans" w:hAnsi="Times New Roman" w:cs="Times New Roman"/>
          <w:sz w:val="28"/>
          <w:szCs w:val="28"/>
        </w:rPr>
        <w:t xml:space="preserve"> (оплата </w:t>
      </w:r>
      <w:proofErr w:type="spellStart"/>
      <w:r w:rsidRPr="002717B8">
        <w:rPr>
          <w:rFonts w:ascii="Times New Roman" w:eastAsia="FreeSans" w:hAnsi="Times New Roman" w:cs="Times New Roman"/>
          <w:sz w:val="28"/>
          <w:szCs w:val="28"/>
        </w:rPr>
        <w:t>эл.эн</w:t>
      </w:r>
      <w:proofErr w:type="spellEnd"/>
      <w:r w:rsidRPr="002717B8">
        <w:rPr>
          <w:rFonts w:ascii="Times New Roman" w:eastAsia="FreeSans" w:hAnsi="Times New Roman" w:cs="Times New Roman"/>
          <w:sz w:val="28"/>
          <w:szCs w:val="28"/>
        </w:rPr>
        <w:t>. для организации бесперебойного водоснабжения населения -  2197,9</w:t>
      </w:r>
      <w:r w:rsidRPr="002717B8">
        <w:rPr>
          <w:rFonts w:ascii="Times New Roman" w:hAnsi="Times New Roman" w:cs="Times New Roman"/>
          <w:sz w:val="28"/>
          <w:szCs w:val="28"/>
        </w:rPr>
        <w:t xml:space="preserve"> </w:t>
      </w:r>
      <w:r w:rsidRPr="002717B8">
        <w:rPr>
          <w:rFonts w:ascii="Times New Roman" w:eastAsia="FreeSans" w:hAnsi="Times New Roman" w:cs="Times New Roman"/>
          <w:sz w:val="28"/>
          <w:szCs w:val="28"/>
        </w:rPr>
        <w:t xml:space="preserve">тыс. руб.; приобретение и ремонт насосов – 392,2 тыс. руб.; капитальный ремонт скважины по ул. Кооперативной в рамках софинансирования краевого бюджета – 3483,5 тыс. руб.; замена водопровода – 187,5,0 тыс. руб.) </w:t>
      </w:r>
    </w:p>
    <w:p w:rsidR="00D63C15" w:rsidRPr="002D1EE0" w:rsidRDefault="00D63C15" w:rsidP="00D63C15">
      <w:pPr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A75217">
        <w:rPr>
          <w:rFonts w:ascii="Times New Roman" w:eastAsia="FreeSans" w:hAnsi="Times New Roman" w:cs="Times New Roman"/>
          <w:sz w:val="28"/>
          <w:szCs w:val="28"/>
        </w:rPr>
        <w:t xml:space="preserve">Благоустройство – 5 672,4 тыс. руб. </w:t>
      </w:r>
      <w:r>
        <w:rPr>
          <w:rFonts w:ascii="Times New Roman" w:eastAsia="FreeSans" w:hAnsi="Times New Roman" w:cs="Times New Roman"/>
          <w:sz w:val="28"/>
          <w:szCs w:val="28"/>
        </w:rPr>
        <w:t>– 15,4 % от общей суммы расходов</w:t>
      </w:r>
    </w:p>
    <w:p w:rsidR="00D63C15" w:rsidRPr="00A75217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A75217">
        <w:rPr>
          <w:rFonts w:ascii="Times New Roman" w:eastAsia="FreeSans" w:hAnsi="Times New Roman" w:cs="Times New Roman"/>
          <w:sz w:val="28"/>
          <w:szCs w:val="28"/>
        </w:rPr>
        <w:t xml:space="preserve"> (</w:t>
      </w:r>
      <w:proofErr w:type="spellStart"/>
      <w:r w:rsidRPr="00A75217">
        <w:rPr>
          <w:rFonts w:ascii="Times New Roman" w:eastAsia="FreeSans" w:hAnsi="Times New Roman" w:cs="Times New Roman"/>
          <w:sz w:val="28"/>
          <w:szCs w:val="28"/>
        </w:rPr>
        <w:t>эл.эн</w:t>
      </w:r>
      <w:proofErr w:type="spellEnd"/>
      <w:r w:rsidRPr="00A75217">
        <w:rPr>
          <w:rFonts w:ascii="Times New Roman" w:eastAsia="FreeSans" w:hAnsi="Times New Roman" w:cs="Times New Roman"/>
          <w:sz w:val="28"/>
          <w:szCs w:val="28"/>
        </w:rPr>
        <w:t>. – 282,1 тыс. руб.; Организация ритуальных услуг и мест захоронения – 727,8 тыс. руб.; благоустройство кладбища в рамках инициативного бюджетирования – 3265,6 тыс. руб.; сбор бросового мусора и спил деревьев – 1396,8 тыс. руб.)</w:t>
      </w:r>
    </w:p>
    <w:p w:rsidR="00D63C15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A75217">
        <w:rPr>
          <w:rFonts w:ascii="Times New Roman" w:hAnsi="Times New Roman" w:cs="Times New Roman"/>
          <w:sz w:val="28"/>
          <w:szCs w:val="28"/>
        </w:rPr>
        <w:t xml:space="preserve">Культура – 7254,8 </w:t>
      </w:r>
      <w:r w:rsidRPr="00B51261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1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1261">
        <w:rPr>
          <w:rFonts w:ascii="Times New Roman" w:hAnsi="Times New Roman" w:cs="Times New Roman"/>
          <w:sz w:val="28"/>
          <w:szCs w:val="28"/>
        </w:rPr>
        <w:t xml:space="preserve"> % от общей суммы расходов </w:t>
      </w:r>
      <w:r w:rsidRPr="00A75217">
        <w:rPr>
          <w:rFonts w:ascii="Times New Roman" w:hAnsi="Times New Roman" w:cs="Times New Roman"/>
          <w:sz w:val="28"/>
          <w:szCs w:val="28"/>
        </w:rPr>
        <w:t>(2173,4 – субсидии ЦКС в рамках Федеральной программы на условиях софинансирования на обеспечение развития и укрепления материально-технической базы Домов культуры в населенных пунктах с числом жителей до 50 тысяч; 5 070,4 тыс. руб. - субсидии ЦКС на выполнение муниципального задания и разработку ПСД на ремонт здания ДК).</w:t>
      </w:r>
    </w:p>
    <w:p w:rsidR="009C2AFE" w:rsidRDefault="00D63C15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 w:rsidRPr="00A75217">
        <w:rPr>
          <w:rFonts w:ascii="Times New Roman" w:hAnsi="Times New Roman" w:cs="Times New Roman"/>
          <w:sz w:val="28"/>
          <w:szCs w:val="28"/>
        </w:rPr>
        <w:t>Публичные нормативные социальные выплаты гражданам</w:t>
      </w:r>
      <w:r>
        <w:rPr>
          <w:rFonts w:ascii="Times New Roman" w:hAnsi="Times New Roman" w:cs="Times New Roman"/>
          <w:sz w:val="28"/>
          <w:szCs w:val="28"/>
        </w:rPr>
        <w:t xml:space="preserve"> (доплата к пенсии) – 520,6 </w:t>
      </w:r>
      <w:r w:rsidRPr="00A75217">
        <w:rPr>
          <w:rFonts w:ascii="Times New Roman" w:hAnsi="Times New Roman" w:cs="Times New Roman"/>
          <w:sz w:val="28"/>
          <w:szCs w:val="28"/>
        </w:rPr>
        <w:t>тыс. руб.</w:t>
      </w:r>
    </w:p>
    <w:p w:rsidR="00ED4AA0" w:rsidRPr="005573C8" w:rsidRDefault="00ED4AA0" w:rsidP="00D6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                                                         И.В. Хомякова</w:t>
      </w:r>
    </w:p>
    <w:sectPr w:rsidR="00ED4AA0" w:rsidRPr="005573C8" w:rsidSect="009C2AF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456CD"/>
    <w:multiLevelType w:val="hybridMultilevel"/>
    <w:tmpl w:val="7B1C84AC"/>
    <w:lvl w:ilvl="0" w:tplc="C2A6F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6"/>
    <w:rsid w:val="00043F0C"/>
    <w:rsid w:val="000614AA"/>
    <w:rsid w:val="00071240"/>
    <w:rsid w:val="00073B98"/>
    <w:rsid w:val="00097B56"/>
    <w:rsid w:val="00105C97"/>
    <w:rsid w:val="00110AA6"/>
    <w:rsid w:val="00112994"/>
    <w:rsid w:val="001643A3"/>
    <w:rsid w:val="001B3DC1"/>
    <w:rsid w:val="001D549D"/>
    <w:rsid w:val="001E686D"/>
    <w:rsid w:val="001F7FB7"/>
    <w:rsid w:val="00216943"/>
    <w:rsid w:val="00220A77"/>
    <w:rsid w:val="00226F4F"/>
    <w:rsid w:val="00234706"/>
    <w:rsid w:val="002447C7"/>
    <w:rsid w:val="00251526"/>
    <w:rsid w:val="002561CE"/>
    <w:rsid w:val="002A035D"/>
    <w:rsid w:val="002B3126"/>
    <w:rsid w:val="002E48B3"/>
    <w:rsid w:val="002E78A3"/>
    <w:rsid w:val="00321163"/>
    <w:rsid w:val="0033121E"/>
    <w:rsid w:val="0033482D"/>
    <w:rsid w:val="00340B12"/>
    <w:rsid w:val="00352FEE"/>
    <w:rsid w:val="003551CD"/>
    <w:rsid w:val="00361F06"/>
    <w:rsid w:val="003F12F3"/>
    <w:rsid w:val="0042759B"/>
    <w:rsid w:val="00437E93"/>
    <w:rsid w:val="00442B9A"/>
    <w:rsid w:val="004667D3"/>
    <w:rsid w:val="004A0C9B"/>
    <w:rsid w:val="004C1583"/>
    <w:rsid w:val="00506260"/>
    <w:rsid w:val="00542EAB"/>
    <w:rsid w:val="0055469B"/>
    <w:rsid w:val="005573C8"/>
    <w:rsid w:val="00561301"/>
    <w:rsid w:val="005C23DC"/>
    <w:rsid w:val="005F4F75"/>
    <w:rsid w:val="005F72E5"/>
    <w:rsid w:val="00602DB2"/>
    <w:rsid w:val="00644BC0"/>
    <w:rsid w:val="006C1915"/>
    <w:rsid w:val="007A1B9D"/>
    <w:rsid w:val="00805194"/>
    <w:rsid w:val="00807329"/>
    <w:rsid w:val="008464C0"/>
    <w:rsid w:val="008507B5"/>
    <w:rsid w:val="00861763"/>
    <w:rsid w:val="00892548"/>
    <w:rsid w:val="00900EB2"/>
    <w:rsid w:val="00913C18"/>
    <w:rsid w:val="00946AF2"/>
    <w:rsid w:val="0095260C"/>
    <w:rsid w:val="00967DF6"/>
    <w:rsid w:val="0098544E"/>
    <w:rsid w:val="0099774E"/>
    <w:rsid w:val="009C2AFE"/>
    <w:rsid w:val="00A06E1D"/>
    <w:rsid w:val="00A15026"/>
    <w:rsid w:val="00A1518E"/>
    <w:rsid w:val="00A21D76"/>
    <w:rsid w:val="00A453C9"/>
    <w:rsid w:val="00A61740"/>
    <w:rsid w:val="00AC0B6F"/>
    <w:rsid w:val="00AD1411"/>
    <w:rsid w:val="00AE510F"/>
    <w:rsid w:val="00AE688C"/>
    <w:rsid w:val="00B04B9E"/>
    <w:rsid w:val="00B21D40"/>
    <w:rsid w:val="00B84184"/>
    <w:rsid w:val="00BD4C0D"/>
    <w:rsid w:val="00C820C6"/>
    <w:rsid w:val="00C954F4"/>
    <w:rsid w:val="00CE535B"/>
    <w:rsid w:val="00D63C15"/>
    <w:rsid w:val="00D92AD9"/>
    <w:rsid w:val="00D93485"/>
    <w:rsid w:val="00DB550B"/>
    <w:rsid w:val="00DC4F72"/>
    <w:rsid w:val="00DE73CF"/>
    <w:rsid w:val="00E004F1"/>
    <w:rsid w:val="00E33544"/>
    <w:rsid w:val="00E4151E"/>
    <w:rsid w:val="00E461D3"/>
    <w:rsid w:val="00EB6519"/>
    <w:rsid w:val="00ED3A7D"/>
    <w:rsid w:val="00ED4AA0"/>
    <w:rsid w:val="00ED59ED"/>
    <w:rsid w:val="00ED7B61"/>
    <w:rsid w:val="00F04F9A"/>
    <w:rsid w:val="00F07BB3"/>
    <w:rsid w:val="00F23240"/>
    <w:rsid w:val="00F930C5"/>
    <w:rsid w:val="00FA55DF"/>
    <w:rsid w:val="00FD53A3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4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rsid w:val="005573C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5573C8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573C8"/>
  </w:style>
  <w:style w:type="paragraph" w:styleId="a7">
    <w:name w:val="List Paragraph"/>
    <w:basedOn w:val="a"/>
    <w:uiPriority w:val="34"/>
    <w:qFormat/>
    <w:rsid w:val="00E4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4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rsid w:val="005573C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5573C8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573C8"/>
  </w:style>
  <w:style w:type="paragraph" w:styleId="a7">
    <w:name w:val="List Paragraph"/>
    <w:basedOn w:val="a"/>
    <w:uiPriority w:val="34"/>
    <w:qFormat/>
    <w:rsid w:val="00E4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29E2-5BEF-4B93-907A-B666EDDE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Novodm</cp:lastModifiedBy>
  <cp:revision>2</cp:revision>
  <cp:lastPrinted>2023-05-16T14:00:00Z</cp:lastPrinted>
  <dcterms:created xsi:type="dcterms:W3CDTF">2023-07-27T06:07:00Z</dcterms:created>
  <dcterms:modified xsi:type="dcterms:W3CDTF">2023-07-27T06:07:00Z</dcterms:modified>
</cp:coreProperties>
</file>