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126" w:rsidRPr="00997126" w:rsidRDefault="00997126" w:rsidP="00997126">
      <w:pPr>
        <w:pStyle w:val="a3"/>
        <w:ind w:left="-709"/>
        <w:jc w:val="center"/>
        <w:rPr>
          <w:b/>
          <w:sz w:val="28"/>
          <w:szCs w:val="28"/>
        </w:rPr>
      </w:pPr>
      <w:bookmarkStart w:id="0" w:name="_GoBack"/>
      <w:bookmarkEnd w:id="0"/>
      <w:r w:rsidRPr="00997126">
        <w:rPr>
          <w:b/>
          <w:sz w:val="28"/>
          <w:szCs w:val="28"/>
        </w:rPr>
        <w:t>Бизнес перейдет на Единый налоговый счет</w:t>
      </w:r>
    </w:p>
    <w:p w:rsidR="00997126" w:rsidRPr="00755BF4" w:rsidRDefault="00997126" w:rsidP="00997126">
      <w:pPr>
        <w:pStyle w:val="a3"/>
        <w:ind w:left="-709"/>
        <w:contextualSpacing/>
        <w:jc w:val="both"/>
        <w:rPr>
          <w:sz w:val="28"/>
          <w:szCs w:val="28"/>
        </w:rPr>
      </w:pPr>
      <w:r w:rsidRPr="00997126">
        <w:rPr>
          <w:sz w:val="28"/>
          <w:szCs w:val="28"/>
        </w:rPr>
        <w:t xml:space="preserve">           </w:t>
      </w:r>
      <w:r w:rsidRPr="00755BF4">
        <w:rPr>
          <w:sz w:val="28"/>
          <w:szCs w:val="28"/>
        </w:rPr>
        <w:t xml:space="preserve">С 1 января 2023 года </w:t>
      </w:r>
      <w:r w:rsidR="00E77813" w:rsidRPr="00755BF4">
        <w:rPr>
          <w:sz w:val="28"/>
          <w:szCs w:val="28"/>
        </w:rPr>
        <w:t xml:space="preserve">для всех налогоплательщиков </w:t>
      </w:r>
      <w:r w:rsidRPr="00755BF4">
        <w:rPr>
          <w:sz w:val="28"/>
          <w:szCs w:val="28"/>
        </w:rPr>
        <w:t>вводится Е</w:t>
      </w:r>
      <w:r w:rsidR="00F618A6" w:rsidRPr="00755BF4">
        <w:rPr>
          <w:sz w:val="28"/>
          <w:szCs w:val="28"/>
        </w:rPr>
        <w:t>диный налоговый счёт</w:t>
      </w:r>
      <w:r w:rsidRPr="00755BF4">
        <w:rPr>
          <w:sz w:val="28"/>
          <w:szCs w:val="28"/>
        </w:rPr>
        <w:t xml:space="preserve"> (далее – ЕНС), в соответствии с пунктом 2 статьи 1 Федерального закона от 14.07.2022 № 263-ФЗ «О внесении изменений в части первую и вторую Налогового кодекса Российской Федерации». </w:t>
      </w:r>
    </w:p>
    <w:p w:rsidR="00997126" w:rsidRPr="00755BF4" w:rsidRDefault="00997126" w:rsidP="00997126">
      <w:pPr>
        <w:pStyle w:val="a3"/>
        <w:ind w:left="-709"/>
        <w:contextualSpacing/>
        <w:jc w:val="both"/>
        <w:rPr>
          <w:bCs/>
          <w:sz w:val="28"/>
          <w:szCs w:val="28"/>
        </w:rPr>
      </w:pPr>
      <w:r w:rsidRPr="00755BF4">
        <w:rPr>
          <w:bCs/>
          <w:sz w:val="28"/>
          <w:szCs w:val="28"/>
        </w:rPr>
        <w:t xml:space="preserve">            Заявление на открытие ЕНС подавать в Инспекцию не нужно, он будет открыт автоматически.</w:t>
      </w:r>
    </w:p>
    <w:p w:rsidR="00997126" w:rsidRPr="00755BF4" w:rsidRDefault="00997126" w:rsidP="00997126">
      <w:pPr>
        <w:pStyle w:val="a3"/>
        <w:ind w:left="-709"/>
        <w:contextualSpacing/>
        <w:jc w:val="both"/>
        <w:rPr>
          <w:sz w:val="28"/>
          <w:szCs w:val="28"/>
        </w:rPr>
      </w:pPr>
      <w:r w:rsidRPr="00755BF4">
        <w:rPr>
          <w:sz w:val="28"/>
          <w:szCs w:val="28"/>
        </w:rPr>
        <w:t xml:space="preserve">            Налогоплательщикам будет достаточно внести средства на единый счет, указав только два  реквизита: сумму платежа и ИНН. Перечисленные денежные средства будут автоматически распределяться налоговыми органами в счет уплаты обязательных платежей в соответствии с установленной очередностью: недоимка (начиная с наиболее раннего момента ее выявления), налоги, авансовые платежи, сборы, страховые взносы (с момента возникновения обязанности по их уплате), пени, проценты, штрафы.</w:t>
      </w:r>
    </w:p>
    <w:p w:rsidR="00755BF4" w:rsidRPr="00755BF4" w:rsidRDefault="00E77813" w:rsidP="00755BF4">
      <w:pPr>
        <w:pStyle w:val="a3"/>
        <w:ind w:left="-709"/>
        <w:contextualSpacing/>
        <w:jc w:val="both"/>
        <w:rPr>
          <w:sz w:val="28"/>
          <w:szCs w:val="28"/>
        </w:rPr>
      </w:pPr>
      <w:r w:rsidRPr="00755BF4">
        <w:rPr>
          <w:sz w:val="28"/>
          <w:szCs w:val="28"/>
        </w:rPr>
        <w:t xml:space="preserve">             </w:t>
      </w:r>
      <w:r w:rsidR="00755BF4">
        <w:rPr>
          <w:sz w:val="28"/>
          <w:szCs w:val="28"/>
        </w:rPr>
        <w:t xml:space="preserve">Установлен </w:t>
      </w:r>
      <w:r w:rsidRPr="00755BF4">
        <w:rPr>
          <w:sz w:val="28"/>
          <w:szCs w:val="28"/>
        </w:rPr>
        <w:t>Единый срок подачи отчетности 25 числа месяца. Единый срок уплаты налогов 28 числа месяца</w:t>
      </w:r>
      <w:r w:rsidR="00755BF4" w:rsidRPr="00755BF4">
        <w:rPr>
          <w:sz w:val="28"/>
          <w:szCs w:val="28"/>
        </w:rPr>
        <w:t>.</w:t>
      </w:r>
    </w:p>
    <w:p w:rsidR="00755BF4" w:rsidRPr="00755BF4" w:rsidRDefault="00755BF4" w:rsidP="00755BF4">
      <w:pPr>
        <w:pStyle w:val="a3"/>
        <w:ind w:left="-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755BF4">
        <w:rPr>
          <w:sz w:val="28"/>
          <w:szCs w:val="28"/>
        </w:rPr>
        <w:t>Для распределения ЕНП по платежам с авансовой системой расчетов, по которым декларация приходит позже, чем срок уплаты налога, вводится новая форма документа – уведомление об исчисленных суммах. Уведомление содержит всего пять реквизитов (КПП, КБК, ОКТМО, отчетный период и сумма). Достаточно одного уведомления по всем авансам вместо заполнения множества платежек с 15 реквизитами в каждой. Причем можно оформить одно уведомление на несколько периодов. Например, если вы знаете, что у вас налог по имуществу не изменится в течение года, то можно подать уведомление один раз сразу за год по всем срокам уплаты.</w:t>
      </w:r>
    </w:p>
    <w:p w:rsidR="00755BF4" w:rsidRPr="00755BF4" w:rsidRDefault="00755BF4" w:rsidP="00755BF4">
      <w:pPr>
        <w:pStyle w:val="a3"/>
        <w:ind w:left="-709"/>
        <w:contextualSpacing/>
        <w:jc w:val="both"/>
        <w:rPr>
          <w:sz w:val="28"/>
          <w:szCs w:val="28"/>
        </w:rPr>
      </w:pPr>
      <w:r w:rsidRPr="00755BF4">
        <w:rPr>
          <w:sz w:val="28"/>
          <w:szCs w:val="28"/>
        </w:rPr>
        <w:t xml:space="preserve">             Несвоевременное представление/не представление уведомления </w:t>
      </w:r>
      <w:r w:rsidRPr="00755BF4">
        <w:rPr>
          <w:bCs/>
          <w:sz w:val="28"/>
          <w:szCs w:val="28"/>
        </w:rPr>
        <w:t>не позволит распределить деньги в бюджет, что приведет к начислению пени</w:t>
      </w:r>
      <w:r w:rsidRPr="00755BF4">
        <w:rPr>
          <w:sz w:val="28"/>
          <w:szCs w:val="28"/>
        </w:rPr>
        <w:t>.</w:t>
      </w:r>
    </w:p>
    <w:p w:rsidR="00755BF4" w:rsidRPr="00755BF4" w:rsidRDefault="00755BF4" w:rsidP="00755BF4">
      <w:pPr>
        <w:pStyle w:val="a3"/>
        <w:ind w:left="-709"/>
        <w:contextualSpacing/>
        <w:jc w:val="both"/>
        <w:rPr>
          <w:sz w:val="28"/>
          <w:szCs w:val="28"/>
        </w:rPr>
      </w:pPr>
      <w:r w:rsidRPr="00755BF4">
        <w:rPr>
          <w:sz w:val="28"/>
          <w:szCs w:val="28"/>
        </w:rPr>
        <w:t xml:space="preserve">            Уведомление об исчисленных суммах подается юридическими лицами и индивидуальными предпринимателями по НДФЛ, страховым взносам, имущественным налогам юридических лиц и упрощенной системе налогообложения</w:t>
      </w:r>
      <w:r>
        <w:rPr>
          <w:sz w:val="28"/>
          <w:szCs w:val="28"/>
        </w:rPr>
        <w:t xml:space="preserve">, </w:t>
      </w:r>
      <w:r w:rsidRPr="00755BF4">
        <w:rPr>
          <w:sz w:val="28"/>
          <w:szCs w:val="28"/>
        </w:rPr>
        <w:t>в соответствии с Приказом ФНС России от 02.11.2022 № ЕД-7-8/1047</w:t>
      </w:r>
      <w:r>
        <w:rPr>
          <w:sz w:val="28"/>
          <w:szCs w:val="28"/>
        </w:rPr>
        <w:t>@.</w:t>
      </w:r>
      <w:r w:rsidRPr="00755BF4">
        <w:rPr>
          <w:sz w:val="28"/>
          <w:szCs w:val="28"/>
        </w:rPr>
        <w:t xml:space="preserve"> Уведомление об исчисленных суммах налогов предоставляется </w:t>
      </w:r>
      <w:r w:rsidRPr="00755BF4">
        <w:rPr>
          <w:b/>
          <w:bCs/>
          <w:sz w:val="28"/>
          <w:szCs w:val="28"/>
        </w:rPr>
        <w:t xml:space="preserve">не позднее 25 числа месяца, в котором установлен срок уплаты </w:t>
      </w:r>
      <w:r w:rsidRPr="00755BF4">
        <w:rPr>
          <w:sz w:val="28"/>
          <w:szCs w:val="28"/>
        </w:rPr>
        <w:t>соответствующих налогов, авансовых платежей по налогам, сборов, страховых взносов.</w:t>
      </w:r>
    </w:p>
    <w:p w:rsidR="00755BF4" w:rsidRPr="00755BF4" w:rsidRDefault="00755BF4" w:rsidP="00755BF4">
      <w:pPr>
        <w:pStyle w:val="a3"/>
        <w:ind w:left="-709"/>
        <w:contextualSpacing/>
        <w:jc w:val="both"/>
        <w:rPr>
          <w:sz w:val="28"/>
          <w:szCs w:val="28"/>
        </w:rPr>
      </w:pPr>
    </w:p>
    <w:p w:rsidR="00997126" w:rsidRPr="00755BF4" w:rsidRDefault="00997126" w:rsidP="00755BF4">
      <w:pPr>
        <w:pStyle w:val="a3"/>
        <w:ind w:left="-709"/>
        <w:contextualSpacing/>
        <w:jc w:val="both"/>
        <w:rPr>
          <w:sz w:val="28"/>
          <w:szCs w:val="28"/>
          <w:shd w:val="clear" w:color="auto" w:fill="F8F9FA"/>
        </w:rPr>
      </w:pPr>
      <w:r w:rsidRPr="00755BF4">
        <w:rPr>
          <w:sz w:val="28"/>
          <w:szCs w:val="28"/>
        </w:rPr>
        <w:t>С подробной  информацией о ЕНС можно ознакомиться, перейдя по ссылке (</w:t>
      </w:r>
      <w:r w:rsidR="00675C0D" w:rsidRPr="00675C0D">
        <w:rPr>
          <w:sz w:val="28"/>
          <w:szCs w:val="28"/>
          <w:u w:val="single"/>
        </w:rPr>
        <w:t>https://www.nalog.gov.ru/rn77/ens/#block01ancor</w:t>
      </w:r>
      <w:r w:rsidRPr="00755BF4">
        <w:rPr>
          <w:sz w:val="28"/>
          <w:szCs w:val="28"/>
        </w:rPr>
        <w:t xml:space="preserve">) или с помощью </w:t>
      </w:r>
      <w:proofErr w:type="spellStart"/>
      <w:r w:rsidRPr="00755BF4">
        <w:rPr>
          <w:sz w:val="28"/>
          <w:szCs w:val="28"/>
          <w:lang w:val="en-US"/>
        </w:rPr>
        <w:t>Qr</w:t>
      </w:r>
      <w:proofErr w:type="spellEnd"/>
      <w:r w:rsidRPr="00755BF4">
        <w:rPr>
          <w:sz w:val="28"/>
          <w:szCs w:val="28"/>
        </w:rPr>
        <w:t xml:space="preserve">-кода. </w:t>
      </w:r>
    </w:p>
    <w:p w:rsidR="00997126" w:rsidRPr="00997126" w:rsidRDefault="00997126" w:rsidP="00997126">
      <w:pPr>
        <w:pStyle w:val="a3"/>
        <w:ind w:left="-709"/>
        <w:contextualSpacing/>
        <w:jc w:val="both"/>
        <w:rPr>
          <w:sz w:val="28"/>
          <w:szCs w:val="28"/>
        </w:rPr>
      </w:pPr>
    </w:p>
    <w:p w:rsidR="00997126" w:rsidRPr="00997126" w:rsidRDefault="00997126" w:rsidP="00997126">
      <w:pPr>
        <w:pStyle w:val="a3"/>
        <w:ind w:left="-709"/>
        <w:contextualSpacing/>
        <w:jc w:val="both"/>
        <w:rPr>
          <w:sz w:val="28"/>
          <w:szCs w:val="28"/>
        </w:rPr>
      </w:pPr>
    </w:p>
    <w:p w:rsidR="00997126" w:rsidRPr="00997126" w:rsidRDefault="00536978" w:rsidP="00536978">
      <w:pPr>
        <w:pStyle w:val="a3"/>
        <w:ind w:left="-709"/>
        <w:contextualSpacing/>
        <w:jc w:val="center"/>
        <w:rPr>
          <w:bCs/>
        </w:rPr>
      </w:pPr>
      <w:r w:rsidRPr="00670228">
        <w:rPr>
          <w:noProof/>
        </w:rPr>
        <w:drawing>
          <wp:inline distT="0" distB="0" distL="0" distR="0" wp14:anchorId="1BFF0B9E" wp14:editId="226D6CB0">
            <wp:extent cx="885825" cy="885825"/>
            <wp:effectExtent l="0" t="0" r="9525" b="9525"/>
            <wp:docPr id="2" name="Рисунок 2" descr="R:\_РЕГИСТРАЦИЯ\КИРИКИЛИЦА\РАБОТЫ С НАЛОГОПЛАТЕЛЬЩИКАМИ\НОВОСТИ\4 кв\d8127b4069fa9e080be504d8cd4b89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_РЕГИСТРАЦИЯ\КИРИКИЛИЦА\РАБОТЫ С НАЛОГОПЛАТЕЛЬЩИКАМИ\НОВОСТИ\4 кв\d8127b4069fa9e080be504d8cd4b89b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7126" w:rsidRPr="00997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20"/>
    <w:rsid w:val="00536978"/>
    <w:rsid w:val="00675C0D"/>
    <w:rsid w:val="00755BF4"/>
    <w:rsid w:val="008064A4"/>
    <w:rsid w:val="00997126"/>
    <w:rsid w:val="00A3055E"/>
    <w:rsid w:val="00A63320"/>
    <w:rsid w:val="00D60153"/>
    <w:rsid w:val="00E77813"/>
    <w:rsid w:val="00F6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712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9712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rsid w:val="00F618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F618A6"/>
    <w:rPr>
      <w:rFonts w:ascii="Segoe UI" w:hAnsi="Segoe UI" w:cs="Segoe UI"/>
      <w:sz w:val="18"/>
      <w:szCs w:val="18"/>
    </w:rPr>
  </w:style>
  <w:style w:type="paragraph" w:customStyle="1" w:styleId="mb-0">
    <w:name w:val="mb-0"/>
    <w:basedOn w:val="a"/>
    <w:rsid w:val="00755BF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712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9712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rsid w:val="00F618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F618A6"/>
    <w:rPr>
      <w:rFonts w:ascii="Segoe UI" w:hAnsi="Segoe UI" w:cs="Segoe UI"/>
      <w:sz w:val="18"/>
      <w:szCs w:val="18"/>
    </w:rPr>
  </w:style>
  <w:style w:type="paragraph" w:customStyle="1" w:styleId="mb-0">
    <w:name w:val="mb-0"/>
    <w:basedOn w:val="a"/>
    <w:rsid w:val="00755BF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Кирикилица Татьяна Александровна</dc:creator>
  <cp:lastModifiedBy>Гербер Ирина Владимировна</cp:lastModifiedBy>
  <cp:revision>2</cp:revision>
  <cp:lastPrinted>2022-12-12T07:39:00Z</cp:lastPrinted>
  <dcterms:created xsi:type="dcterms:W3CDTF">2022-12-12T08:21:00Z</dcterms:created>
  <dcterms:modified xsi:type="dcterms:W3CDTF">2022-12-12T08:21:00Z</dcterms:modified>
</cp:coreProperties>
</file>