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DE1" w:rsidRPr="00A53DE1" w:rsidRDefault="00A53DE1" w:rsidP="00A53DE1">
      <w:pPr>
        <w:spacing w:after="0"/>
        <w:jc w:val="right"/>
        <w:rPr>
          <w:rFonts w:asciiTheme="majorHAnsi" w:hAnsiTheme="majorHAnsi" w:cs="Iskoola Pota"/>
          <w:b/>
          <w:color w:val="595959" w:themeColor="text1" w:themeTint="A6"/>
          <w:sz w:val="36"/>
          <w:szCs w:val="36"/>
        </w:rPr>
      </w:pPr>
      <w:r w:rsidRPr="00A53DE1">
        <w:rPr>
          <w:rFonts w:asciiTheme="majorHAnsi" w:hAnsiTheme="majorHAnsi" w:cs="Iskoola Pota"/>
          <w:b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80768" behindDoc="1" locked="1" layoutInCell="1" allowOverlap="1">
            <wp:simplePos x="0" y="0"/>
            <wp:positionH relativeFrom="page">
              <wp:posOffset>114300</wp:posOffset>
            </wp:positionH>
            <wp:positionV relativeFrom="page">
              <wp:posOffset>123825</wp:posOffset>
            </wp:positionV>
            <wp:extent cx="2462530" cy="1257300"/>
            <wp:effectExtent l="19050" t="0" r="0" b="0"/>
            <wp:wrapNone/>
            <wp:docPr id="8" name="Рисунок 0" descr="matrix_blank-shap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matrix_blank-shapka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217" t="20258" r="12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DE1">
        <w:rPr>
          <w:rFonts w:asciiTheme="majorHAnsi" w:hAnsiTheme="majorHAnsi" w:cs="Iskoola Pota"/>
          <w:b/>
          <w:color w:val="595959" w:themeColor="text1" w:themeTint="A6"/>
          <w:sz w:val="36"/>
          <w:szCs w:val="36"/>
        </w:rPr>
        <w:t xml:space="preserve">Инструкция для пользователя </w:t>
      </w:r>
    </w:p>
    <w:p w:rsidR="00A53DE1" w:rsidRPr="00A53DE1" w:rsidRDefault="00A53DE1" w:rsidP="00A53DE1">
      <w:pPr>
        <w:jc w:val="right"/>
        <w:rPr>
          <w:rFonts w:asciiTheme="majorHAnsi" w:hAnsiTheme="majorHAnsi" w:cs="Iskoola Pota"/>
          <w:b/>
          <w:color w:val="595959" w:themeColor="text1" w:themeTint="A6"/>
          <w:sz w:val="36"/>
          <w:szCs w:val="36"/>
        </w:rPr>
      </w:pPr>
      <w:r w:rsidRPr="00A53DE1">
        <w:rPr>
          <w:rFonts w:asciiTheme="majorHAnsi" w:hAnsiTheme="majorHAnsi" w:cs="Iskoola Pota"/>
          <w:b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300355</wp:posOffset>
            </wp:positionV>
            <wp:extent cx="3886200" cy="257175"/>
            <wp:effectExtent l="19050" t="0" r="0" b="0"/>
            <wp:wrapTight wrapText="bothSides">
              <wp:wrapPolygon edited="0">
                <wp:start x="-106" y="0"/>
                <wp:lineTo x="-106" y="20800"/>
                <wp:lineTo x="21600" y="20800"/>
                <wp:lineTo x="21600" y="0"/>
                <wp:lineTo x="-106" y="0"/>
              </wp:wrapPolygon>
            </wp:wrapTight>
            <wp:docPr id="6" name="Рисунок 166" descr="C:\Users\gabermel\Desktop\Общая ТехДокументация\ли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gabermel\Desktop\Общая ТехДокументация\ли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DE1">
        <w:rPr>
          <w:rFonts w:asciiTheme="majorHAnsi" w:hAnsiTheme="majorHAnsi" w:cs="Iskoola Pota"/>
          <w:b/>
          <w:color w:val="595959" w:themeColor="text1" w:themeTint="A6"/>
          <w:sz w:val="36"/>
          <w:szCs w:val="36"/>
        </w:rPr>
        <w:t xml:space="preserve">удаленного дисплея </w:t>
      </w:r>
      <w:r w:rsidRPr="00A53DE1">
        <w:rPr>
          <w:rFonts w:asciiTheme="majorHAnsi" w:hAnsiTheme="majorHAnsi" w:cs="Iskoola Pota"/>
          <w:b/>
          <w:color w:val="595959" w:themeColor="text1" w:themeTint="A6"/>
          <w:sz w:val="36"/>
          <w:szCs w:val="36"/>
          <w:lang w:val="en-US"/>
        </w:rPr>
        <w:t>CIU</w:t>
      </w:r>
      <w:r w:rsidRPr="00A53DE1">
        <w:rPr>
          <w:rFonts w:asciiTheme="majorHAnsi" w:hAnsiTheme="majorHAnsi" w:cs="Iskoola Pota"/>
          <w:b/>
          <w:color w:val="595959" w:themeColor="text1" w:themeTint="A6"/>
          <w:sz w:val="36"/>
          <w:szCs w:val="36"/>
        </w:rPr>
        <w:t xml:space="preserve">8     </w:t>
      </w:r>
    </w:p>
    <w:p w:rsidR="00231C22" w:rsidRPr="0079039D" w:rsidRDefault="00231C22" w:rsidP="00A53DE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9039D" w:rsidRPr="0079039D" w:rsidRDefault="0079039D" w:rsidP="0079039D">
      <w:pPr>
        <w:pStyle w:val="calibri9"/>
        <w:numPr>
          <w:ilvl w:val="0"/>
          <w:numId w:val="21"/>
        </w:numPr>
        <w:jc w:val="left"/>
        <w:rPr>
          <w:rFonts w:asciiTheme="majorHAnsi" w:hAnsiTheme="majorHAnsi"/>
          <w:b/>
          <w:sz w:val="24"/>
          <w:szCs w:val="24"/>
        </w:rPr>
      </w:pPr>
      <w:r w:rsidRPr="0079039D">
        <w:rPr>
          <w:rFonts w:asciiTheme="majorHAnsi" w:hAnsiTheme="majorHAnsi"/>
          <w:b/>
          <w:sz w:val="24"/>
          <w:szCs w:val="24"/>
        </w:rPr>
        <w:t>Установка и замена элементов питания</w:t>
      </w:r>
    </w:p>
    <w:p w:rsidR="0079039D" w:rsidRPr="0079039D" w:rsidRDefault="0079039D" w:rsidP="0079039D">
      <w:pPr>
        <w:pStyle w:val="calibri9"/>
        <w:rPr>
          <w:rFonts w:asciiTheme="majorHAnsi" w:hAnsiTheme="majorHAnsi"/>
          <w:b/>
          <w:sz w:val="22"/>
          <w:szCs w:val="22"/>
        </w:rPr>
      </w:pPr>
    </w:p>
    <w:p w:rsidR="0079039D" w:rsidRPr="0079039D" w:rsidRDefault="0079039D" w:rsidP="0079039D">
      <w:pPr>
        <w:pStyle w:val="calibri9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>Перед началом эксплуатации необходимо поместить элементы питания в отсек</w:t>
      </w:r>
      <w:r>
        <w:rPr>
          <w:rFonts w:asciiTheme="majorHAnsi" w:hAnsiTheme="majorHAnsi"/>
          <w:sz w:val="22"/>
          <w:szCs w:val="22"/>
        </w:rPr>
        <w:t xml:space="preserve">, </w:t>
      </w:r>
      <w:r w:rsidRPr="0079039D">
        <w:rPr>
          <w:rFonts w:asciiTheme="majorHAnsi" w:hAnsiTheme="majorHAnsi"/>
          <w:sz w:val="22"/>
          <w:szCs w:val="22"/>
        </w:rPr>
        <w:t>расположенный на задней поверхности дисплея. Отсек закрыт крышкой батарейного отсека (поз. 1, рис. 1), которая удерживает элементы питания внутри корпуса при эксплуатации.</w:t>
      </w:r>
    </w:p>
    <w:p w:rsidR="0079039D" w:rsidRPr="0079039D" w:rsidRDefault="0079039D" w:rsidP="0079039D">
      <w:pPr>
        <w:pStyle w:val="calibri9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>Для установки элементов питания необходимо</w:t>
      </w:r>
      <w:r>
        <w:rPr>
          <w:rFonts w:asciiTheme="majorHAnsi" w:hAnsiTheme="majorHAnsi"/>
          <w:sz w:val="22"/>
          <w:szCs w:val="22"/>
        </w:rPr>
        <w:t>,</w:t>
      </w:r>
      <w:r w:rsidRPr="0079039D">
        <w:rPr>
          <w:rFonts w:asciiTheme="majorHAnsi" w:hAnsiTheme="majorHAnsi"/>
          <w:sz w:val="22"/>
          <w:szCs w:val="22"/>
        </w:rPr>
        <w:t xml:space="preserve"> нажав на овальную выемку на крышке батарейного отсека (поз. 2, рис. 1)</w:t>
      </w:r>
      <w:r>
        <w:rPr>
          <w:rFonts w:asciiTheme="majorHAnsi" w:hAnsiTheme="majorHAnsi"/>
          <w:sz w:val="22"/>
          <w:szCs w:val="22"/>
        </w:rPr>
        <w:t>,</w:t>
      </w:r>
      <w:r w:rsidRPr="0079039D">
        <w:rPr>
          <w:rFonts w:asciiTheme="majorHAnsi" w:hAnsiTheme="majorHAnsi"/>
          <w:sz w:val="22"/>
          <w:szCs w:val="22"/>
        </w:rPr>
        <w:t xml:space="preserve"> сдвинуть крышку вниз до упора, а затем потянуть крышку на себя и снять её.</w:t>
      </w:r>
    </w:p>
    <w:p w:rsidR="0079039D" w:rsidRPr="0079039D" w:rsidRDefault="0079039D" w:rsidP="0079039D">
      <w:pPr>
        <w:pStyle w:val="calibri9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>Далее можно установить батарейки</w:t>
      </w:r>
      <w:r>
        <w:rPr>
          <w:rFonts w:asciiTheme="majorHAnsi" w:hAnsiTheme="majorHAnsi"/>
          <w:sz w:val="22"/>
          <w:szCs w:val="22"/>
        </w:rPr>
        <w:t>,</w:t>
      </w:r>
      <w:r w:rsidRPr="0079039D">
        <w:rPr>
          <w:rFonts w:asciiTheme="majorHAnsi" w:hAnsiTheme="majorHAnsi"/>
          <w:sz w:val="22"/>
          <w:szCs w:val="22"/>
        </w:rPr>
        <w:t xml:space="preserve"> соблюдая полярность, указанную на дне батарейного отсека (рис. 2)</w:t>
      </w:r>
      <w:r>
        <w:rPr>
          <w:rFonts w:asciiTheme="majorHAnsi" w:hAnsiTheme="majorHAnsi"/>
          <w:sz w:val="22"/>
          <w:szCs w:val="22"/>
        </w:rPr>
        <w:t>,</w:t>
      </w:r>
      <w:r w:rsidRPr="0079039D">
        <w:rPr>
          <w:rFonts w:asciiTheme="majorHAnsi" w:hAnsiTheme="majorHAnsi"/>
          <w:sz w:val="22"/>
          <w:szCs w:val="22"/>
        </w:rPr>
        <w:t xml:space="preserve"> и закрыть их крышкой, сначала вставив крышку на место, как показано на рисунке 1, а затем задвинув её на место.</w:t>
      </w:r>
    </w:p>
    <w:p w:rsidR="0079039D" w:rsidRPr="0079039D" w:rsidRDefault="0079039D" w:rsidP="0079039D">
      <w:pPr>
        <w:pStyle w:val="calibri9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b/>
          <w:sz w:val="22"/>
          <w:szCs w:val="22"/>
        </w:rPr>
        <w:t>Внимание!</w:t>
      </w:r>
      <w:r w:rsidRPr="0079039D">
        <w:rPr>
          <w:rFonts w:asciiTheme="majorHAnsi" w:hAnsiTheme="majorHAnsi"/>
          <w:sz w:val="22"/>
          <w:szCs w:val="22"/>
        </w:rPr>
        <w:t xml:space="preserve"> Используйте только щелочные (</w:t>
      </w:r>
      <w:r w:rsidRPr="0079039D">
        <w:rPr>
          <w:rFonts w:asciiTheme="majorHAnsi" w:hAnsiTheme="majorHAnsi"/>
          <w:sz w:val="22"/>
          <w:szCs w:val="22"/>
          <w:lang w:val="en-US"/>
        </w:rPr>
        <w:t>alkaline</w:t>
      </w:r>
      <w:r w:rsidRPr="0079039D">
        <w:rPr>
          <w:rFonts w:asciiTheme="majorHAnsi" w:hAnsiTheme="majorHAnsi"/>
          <w:sz w:val="22"/>
          <w:szCs w:val="22"/>
        </w:rPr>
        <w:t>) элементы питания, поскольку при использовании дешёвых солевых (угольно-цинковых) батареек, кроме необходимости частой их замены, возможны при глубоком разряде нарушение герметичности батареек и утечка электролита, что может привести к необратимой порче дисплея.</w:t>
      </w: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58420</wp:posOffset>
            </wp:positionV>
            <wp:extent cx="1468120" cy="2374900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4445</wp:posOffset>
            </wp:positionV>
            <wp:extent cx="888365" cy="2228850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565B90" w:rsidP="0079039D">
      <w:pPr>
        <w:pStyle w:val="times8"/>
        <w:rPr>
          <w:rFonts w:asciiTheme="majorHAnsi" w:hAnsiTheme="majorHAnsi"/>
          <w:sz w:val="22"/>
          <w:szCs w:val="22"/>
        </w:rPr>
      </w:pPr>
      <w:r w:rsidRPr="00565B90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-1795780</wp:posOffset>
            </wp:positionV>
            <wp:extent cx="904875" cy="2200275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9039D">
      <w:pPr>
        <w:pStyle w:val="times8"/>
        <w:rPr>
          <w:rFonts w:asciiTheme="majorHAnsi" w:hAnsiTheme="majorHAnsi"/>
          <w:sz w:val="22"/>
          <w:szCs w:val="22"/>
        </w:rPr>
      </w:pPr>
    </w:p>
    <w:p w:rsidR="0079039D" w:rsidRPr="0079039D" w:rsidRDefault="008944CE" w:rsidP="00565B90">
      <w:pPr>
        <w:pStyle w:val="calibri9"/>
        <w:tabs>
          <w:tab w:val="left" w:pos="2552"/>
          <w:tab w:val="left" w:pos="5245"/>
        </w:tabs>
        <w:ind w:firstLine="0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="0079039D" w:rsidRPr="0079039D">
        <w:rPr>
          <w:rFonts w:asciiTheme="majorHAnsi" w:hAnsiTheme="majorHAnsi"/>
          <w:sz w:val="20"/>
          <w:szCs w:val="20"/>
        </w:rPr>
        <w:t>Рис</w:t>
      </w:r>
      <w:r>
        <w:rPr>
          <w:rFonts w:asciiTheme="majorHAnsi" w:hAnsiTheme="majorHAnsi"/>
          <w:sz w:val="20"/>
          <w:szCs w:val="20"/>
        </w:rPr>
        <w:t>.</w:t>
      </w:r>
      <w:r w:rsidR="0079039D" w:rsidRPr="0079039D">
        <w:rPr>
          <w:rFonts w:asciiTheme="majorHAnsi" w:hAnsiTheme="majorHAnsi"/>
          <w:sz w:val="20"/>
          <w:szCs w:val="20"/>
        </w:rPr>
        <w:t xml:space="preserve"> 1 – Снятие крышки</w:t>
      </w:r>
      <w:r w:rsidR="0079039D" w:rsidRPr="0079039D">
        <w:rPr>
          <w:rFonts w:asciiTheme="majorHAnsi" w:hAnsiTheme="majorHAnsi"/>
          <w:sz w:val="22"/>
          <w:szCs w:val="22"/>
        </w:rPr>
        <w:tab/>
      </w:r>
      <w:r w:rsidR="0079039D"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 xml:space="preserve">      </w:t>
      </w:r>
      <w:r w:rsidR="0079039D" w:rsidRPr="0079039D">
        <w:rPr>
          <w:rFonts w:asciiTheme="majorHAnsi" w:hAnsiTheme="majorHAnsi"/>
          <w:sz w:val="20"/>
          <w:szCs w:val="20"/>
        </w:rPr>
        <w:t>Рис</w:t>
      </w:r>
      <w:r>
        <w:rPr>
          <w:rFonts w:asciiTheme="majorHAnsi" w:hAnsiTheme="majorHAnsi"/>
          <w:sz w:val="20"/>
          <w:szCs w:val="20"/>
        </w:rPr>
        <w:t>.</w:t>
      </w:r>
      <w:r w:rsidR="0079039D" w:rsidRPr="0079039D">
        <w:rPr>
          <w:rFonts w:asciiTheme="majorHAnsi" w:hAnsiTheme="majorHAnsi"/>
          <w:sz w:val="20"/>
          <w:szCs w:val="20"/>
        </w:rPr>
        <w:t xml:space="preserve"> 2 – Установка батареек</w:t>
      </w:r>
      <w:r w:rsidR="00565B90">
        <w:rPr>
          <w:rFonts w:asciiTheme="majorHAnsi" w:hAnsiTheme="majorHAnsi"/>
          <w:sz w:val="20"/>
          <w:szCs w:val="20"/>
        </w:rPr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      </w:t>
      </w:r>
      <w:r w:rsidR="00565B90">
        <w:rPr>
          <w:rFonts w:asciiTheme="majorHAnsi" w:hAnsiTheme="majorHAnsi"/>
          <w:sz w:val="20"/>
          <w:szCs w:val="20"/>
        </w:rPr>
        <w:t xml:space="preserve"> </w:t>
      </w:r>
      <w:r w:rsidR="0079039D" w:rsidRPr="0079039D">
        <w:rPr>
          <w:rFonts w:asciiTheme="majorHAnsi" w:hAnsiTheme="majorHAnsi"/>
          <w:sz w:val="20"/>
          <w:szCs w:val="20"/>
        </w:rPr>
        <w:t>Рис</w:t>
      </w:r>
      <w:r>
        <w:rPr>
          <w:rFonts w:asciiTheme="majorHAnsi" w:hAnsiTheme="majorHAnsi"/>
          <w:sz w:val="20"/>
          <w:szCs w:val="20"/>
        </w:rPr>
        <w:t>.</w:t>
      </w:r>
      <w:r w:rsidR="0079039D" w:rsidRPr="0079039D">
        <w:rPr>
          <w:rFonts w:asciiTheme="majorHAnsi" w:hAnsiTheme="majorHAnsi"/>
          <w:sz w:val="20"/>
          <w:szCs w:val="20"/>
        </w:rPr>
        <w:t xml:space="preserve"> 3 – </w:t>
      </w:r>
      <w:r w:rsidR="00565B90">
        <w:rPr>
          <w:rFonts w:asciiTheme="majorHAnsi" w:hAnsiTheme="majorHAnsi"/>
          <w:sz w:val="20"/>
          <w:szCs w:val="20"/>
        </w:rPr>
        <w:t>Кнопка на дисплее</w:t>
      </w:r>
    </w:p>
    <w:p w:rsidR="00C57DD4" w:rsidRDefault="00C57DD4" w:rsidP="0079039D">
      <w:pPr>
        <w:pStyle w:val="calibri9"/>
        <w:rPr>
          <w:rFonts w:asciiTheme="majorHAnsi" w:hAnsiTheme="majorHAnsi"/>
          <w:sz w:val="22"/>
          <w:szCs w:val="22"/>
        </w:rPr>
      </w:pPr>
    </w:p>
    <w:p w:rsidR="0079039D" w:rsidRDefault="0079039D" w:rsidP="00C57DD4">
      <w:pPr>
        <w:pStyle w:val="calibri9"/>
        <w:rPr>
          <w:rFonts w:asciiTheme="majorHAnsi" w:hAnsiTheme="majorHAnsi"/>
          <w:b/>
          <w:sz w:val="22"/>
          <w:szCs w:val="22"/>
        </w:rPr>
      </w:pPr>
    </w:p>
    <w:p w:rsidR="00565B90" w:rsidRPr="00470BB6" w:rsidRDefault="00565B90" w:rsidP="00565B90">
      <w:pPr>
        <w:pStyle w:val="calibri9"/>
        <w:numPr>
          <w:ilvl w:val="0"/>
          <w:numId w:val="21"/>
        </w:numPr>
        <w:jc w:val="left"/>
        <w:rPr>
          <w:rFonts w:asciiTheme="majorHAnsi" w:hAnsiTheme="majorHAnsi"/>
          <w:b/>
          <w:sz w:val="24"/>
          <w:szCs w:val="24"/>
        </w:rPr>
      </w:pPr>
      <w:r w:rsidRPr="00470BB6">
        <w:rPr>
          <w:rFonts w:asciiTheme="majorHAnsi" w:hAnsiTheme="majorHAnsi"/>
          <w:b/>
          <w:sz w:val="24"/>
          <w:szCs w:val="24"/>
        </w:rPr>
        <w:t xml:space="preserve">Включение дисплея </w:t>
      </w:r>
    </w:p>
    <w:p w:rsidR="00565B90" w:rsidRDefault="00565B90" w:rsidP="00565B90">
      <w:pPr>
        <w:pStyle w:val="calibri9"/>
        <w:jc w:val="left"/>
        <w:rPr>
          <w:rFonts w:asciiTheme="majorHAnsi" w:hAnsiTheme="majorHAnsi"/>
          <w:b/>
          <w:sz w:val="22"/>
          <w:szCs w:val="22"/>
        </w:rPr>
      </w:pPr>
    </w:p>
    <w:p w:rsidR="00565B90" w:rsidRPr="00565B90" w:rsidRDefault="00565B90" w:rsidP="00565B90">
      <w:pPr>
        <w:pStyle w:val="calibri9"/>
        <w:numPr>
          <w:ilvl w:val="0"/>
          <w:numId w:val="22"/>
        </w:numPr>
        <w:jc w:val="left"/>
        <w:rPr>
          <w:rFonts w:asciiTheme="majorHAnsi" w:hAnsiTheme="majorHAnsi"/>
          <w:sz w:val="22"/>
          <w:szCs w:val="22"/>
        </w:rPr>
      </w:pPr>
      <w:r w:rsidRPr="00CA7EEC">
        <w:rPr>
          <w:rFonts w:asciiTheme="majorHAnsi" w:hAnsiTheme="majorHAnsi"/>
          <w:sz w:val="22"/>
          <w:szCs w:val="22"/>
        </w:rPr>
        <w:t>Включите дисплей одним кратковремен</w:t>
      </w:r>
      <w:r>
        <w:rPr>
          <w:rFonts w:asciiTheme="majorHAnsi" w:hAnsiTheme="majorHAnsi"/>
          <w:sz w:val="22"/>
          <w:szCs w:val="22"/>
        </w:rPr>
        <w:t>ным нажатием на кнопку в центре (рис. 3).</w:t>
      </w:r>
      <w:r w:rsidRPr="00CA7EEC">
        <w:rPr>
          <w:rFonts w:asciiTheme="majorHAnsi" w:hAnsiTheme="majorHAnsi"/>
          <w:sz w:val="22"/>
          <w:szCs w:val="22"/>
        </w:rPr>
        <w:t xml:space="preserve"> </w:t>
      </w:r>
    </w:p>
    <w:p w:rsidR="00565B90" w:rsidRDefault="00565B90" w:rsidP="00565B90">
      <w:pPr>
        <w:pStyle w:val="ab"/>
        <w:numPr>
          <w:ilvl w:val="0"/>
          <w:numId w:val="22"/>
        </w:numPr>
        <w:rPr>
          <w:rFonts w:asciiTheme="majorHAnsi" w:hAnsiTheme="majorHAnsi"/>
        </w:rPr>
      </w:pPr>
      <w:r w:rsidRPr="00A04AE2">
        <w:rPr>
          <w:rFonts w:asciiTheme="majorHAnsi" w:hAnsiTheme="majorHAnsi"/>
        </w:rPr>
        <w:t>Вы увидите 3 служебны</w:t>
      </w:r>
      <w:r>
        <w:rPr>
          <w:rFonts w:asciiTheme="majorHAnsi" w:hAnsiTheme="majorHAnsi"/>
        </w:rPr>
        <w:t>х</w:t>
      </w:r>
      <w:r w:rsidRPr="00A04AE2">
        <w:rPr>
          <w:rFonts w:asciiTheme="majorHAnsi" w:hAnsiTheme="majorHAnsi"/>
        </w:rPr>
        <w:t xml:space="preserve"> кадра по очереди:</w:t>
      </w:r>
    </w:p>
    <w:tbl>
      <w:tblPr>
        <w:tblStyle w:val="aff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3261"/>
      </w:tblGrid>
      <w:tr w:rsidR="00565B90" w:rsidTr="00AC664F">
        <w:trPr>
          <w:trHeight w:val="2978"/>
        </w:trPr>
        <w:tc>
          <w:tcPr>
            <w:tcW w:w="2977" w:type="dxa"/>
          </w:tcPr>
          <w:p w:rsidR="00565B90" w:rsidRPr="0093182B" w:rsidRDefault="00565B90" w:rsidP="00894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Default="00565B90" w:rsidP="008944C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07589" cy="950400"/>
                  <wp:effectExtent l="19050" t="0" r="6811" b="0"/>
                  <wp:docPr id="16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89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B90" w:rsidRPr="0093182B" w:rsidRDefault="00565B90" w:rsidP="00894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Pr="00571F53" w:rsidRDefault="00565B90" w:rsidP="008944CE">
            <w:pPr>
              <w:jc w:val="center"/>
              <w:rPr>
                <w:rFonts w:asciiTheme="majorHAnsi" w:hAnsiTheme="majorHAnsi"/>
              </w:rPr>
            </w:pPr>
            <w:r w:rsidRPr="0079039D">
              <w:rPr>
                <w:rFonts w:asciiTheme="majorHAnsi" w:hAnsiTheme="majorHAnsi"/>
                <w:sz w:val="20"/>
                <w:szCs w:val="20"/>
              </w:rPr>
              <w:t>Рис</w:t>
            </w:r>
            <w:r w:rsidR="008944CE">
              <w:rPr>
                <w:rFonts w:asciiTheme="majorHAnsi" w:hAnsiTheme="majorHAnsi"/>
                <w:sz w:val="20"/>
                <w:szCs w:val="20"/>
              </w:rPr>
              <w:t>.</w:t>
            </w:r>
            <w:r w:rsidRPr="007903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44CE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8944CE">
              <w:rPr>
                <w:rFonts w:asciiTheme="majorHAnsi" w:hAnsiTheme="majorHAnsi"/>
                <w:sz w:val="20"/>
                <w:szCs w:val="20"/>
              </w:rPr>
              <w:t>Проверочный</w:t>
            </w:r>
          </w:p>
        </w:tc>
        <w:tc>
          <w:tcPr>
            <w:tcW w:w="3118" w:type="dxa"/>
          </w:tcPr>
          <w:p w:rsidR="00565B90" w:rsidRPr="0093182B" w:rsidRDefault="00565B90" w:rsidP="008944CE">
            <w:pPr>
              <w:pStyle w:val="ab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Default="00565B90" w:rsidP="008944CE">
            <w:pPr>
              <w:pStyle w:val="ab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07589" cy="950400"/>
                  <wp:effectExtent l="19050" t="0" r="6811" b="0"/>
                  <wp:docPr id="162" name="Рисунок 5" descr="C:\Users\gabermel\Desktop\дисп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bermel\Desktop\дисп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89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B90" w:rsidRPr="0093182B" w:rsidRDefault="00565B90" w:rsidP="008944CE">
            <w:pPr>
              <w:pStyle w:val="ab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Pr="008944CE" w:rsidRDefault="008944CE" w:rsidP="008944CE">
            <w:pPr>
              <w:pStyle w:val="ab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944CE">
              <w:rPr>
                <w:rFonts w:asciiTheme="majorHAnsi" w:hAnsiTheme="majorHAnsi"/>
                <w:sz w:val="20"/>
                <w:szCs w:val="20"/>
              </w:rPr>
              <w:t xml:space="preserve">Рис.5 - </w:t>
            </w:r>
            <w:r w:rsidR="00565B90" w:rsidRPr="008944CE">
              <w:rPr>
                <w:rFonts w:asciiTheme="majorHAnsi" w:hAnsiTheme="majorHAnsi"/>
                <w:sz w:val="20"/>
                <w:szCs w:val="20"/>
              </w:rPr>
              <w:t>Версия прошивки удалённого дисплея</w:t>
            </w:r>
          </w:p>
        </w:tc>
        <w:tc>
          <w:tcPr>
            <w:tcW w:w="3261" w:type="dxa"/>
          </w:tcPr>
          <w:p w:rsidR="00565B90" w:rsidRPr="0093182B" w:rsidRDefault="00565B90" w:rsidP="00894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Default="00565B90" w:rsidP="008944C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07589" cy="950400"/>
                  <wp:effectExtent l="19050" t="0" r="6811" b="0"/>
                  <wp:docPr id="164" name="Рисунок 6" descr="C:\Users\gabermel\Desktop\диспл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bermel\Desktop\дисп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89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B90" w:rsidRPr="0093182B" w:rsidRDefault="00565B90" w:rsidP="00894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65B90" w:rsidRPr="008944CE" w:rsidRDefault="008944CE" w:rsidP="00894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Рис.6 - </w:t>
            </w:r>
            <w:r w:rsidR="00565B90" w:rsidRPr="008944CE">
              <w:rPr>
                <w:rFonts w:asciiTheme="majorHAnsi" w:hAnsiTheme="majorHAnsi"/>
                <w:sz w:val="20"/>
                <w:szCs w:val="20"/>
              </w:rPr>
              <w:t>Запуск дисплея, одновременно с вклю</w:t>
            </w:r>
            <w:r>
              <w:rPr>
                <w:rFonts w:asciiTheme="majorHAnsi" w:hAnsiTheme="majorHAnsi"/>
                <w:sz w:val="20"/>
                <w:szCs w:val="20"/>
              </w:rPr>
              <w:t>чением подсветки зелёного цвета</w:t>
            </w:r>
          </w:p>
          <w:p w:rsidR="00565B90" w:rsidRDefault="00565B90" w:rsidP="008944CE">
            <w:pPr>
              <w:pStyle w:val="ab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:rsidR="00565B90" w:rsidRPr="00571F53" w:rsidRDefault="00565B90" w:rsidP="00565B90">
      <w:pPr>
        <w:tabs>
          <w:tab w:val="left" w:pos="284"/>
        </w:tabs>
        <w:spacing w:after="0"/>
        <w:rPr>
          <w:rFonts w:asciiTheme="majorHAnsi" w:hAnsiTheme="majorHAnsi"/>
          <w:b/>
        </w:rPr>
      </w:pPr>
      <w:r w:rsidRPr="00571F53">
        <w:rPr>
          <w:rFonts w:asciiTheme="majorHAnsi" w:hAnsiTheme="majorHAnsi"/>
        </w:rPr>
        <w:t xml:space="preserve">                    </w:t>
      </w:r>
      <w:r w:rsidRPr="00571F53">
        <w:rPr>
          <w:rFonts w:asciiTheme="majorHAnsi" w:hAnsiTheme="majorHAnsi"/>
          <w:b/>
        </w:rPr>
        <w:t xml:space="preserve">                                                  </w:t>
      </w:r>
    </w:p>
    <w:p w:rsidR="00565B90" w:rsidRPr="00A04AE2" w:rsidRDefault="00565B90" w:rsidP="00565B90">
      <w:pPr>
        <w:pStyle w:val="ab"/>
        <w:spacing w:line="240" w:lineRule="auto"/>
        <w:ind w:left="0" w:firstLine="284"/>
        <w:jc w:val="both"/>
        <w:rPr>
          <w:rFonts w:asciiTheme="majorHAnsi" w:hAnsiTheme="majorHAnsi"/>
        </w:rPr>
      </w:pPr>
      <w:r w:rsidRPr="00A04AE2">
        <w:rPr>
          <w:rFonts w:asciiTheme="majorHAnsi" w:hAnsiTheme="majorHAnsi"/>
        </w:rPr>
        <w:lastRenderedPageBreak/>
        <w:t>Удалённый дисплей готов к работе.</w:t>
      </w:r>
      <w:r>
        <w:rPr>
          <w:rFonts w:asciiTheme="majorHAnsi" w:hAnsiTheme="majorHAnsi"/>
        </w:rPr>
        <w:t xml:space="preserve"> </w:t>
      </w:r>
      <w:r w:rsidRPr="004972FB">
        <w:rPr>
          <w:rFonts w:asciiTheme="majorHAnsi" w:hAnsiTheme="majorHAnsi"/>
        </w:rPr>
        <w:t>Кадры дисплея будут меняться автоматически каждые 6 секунд.</w:t>
      </w:r>
      <w:r>
        <w:rPr>
          <w:rFonts w:asciiTheme="majorHAnsi" w:hAnsiTheme="majorHAnsi"/>
        </w:rPr>
        <w:t xml:space="preserve"> </w:t>
      </w:r>
      <w:r w:rsidRPr="00A04AE2">
        <w:rPr>
          <w:rFonts w:asciiTheme="majorHAnsi" w:hAnsiTheme="majorHAnsi"/>
        </w:rPr>
        <w:t xml:space="preserve">Принудительная смена кадров (перелистывание) </w:t>
      </w:r>
      <w:r w:rsidR="00980FD5" w:rsidRPr="00A04AE2">
        <w:rPr>
          <w:rFonts w:asciiTheme="majorHAnsi" w:hAnsiTheme="majorHAnsi"/>
        </w:rPr>
        <w:t>осуществляется кратковременным</w:t>
      </w:r>
      <w:r w:rsidRPr="00A04AE2">
        <w:rPr>
          <w:rFonts w:asciiTheme="majorHAnsi" w:hAnsiTheme="majorHAnsi"/>
        </w:rPr>
        <w:t xml:space="preserve"> нажатием на кнопку дисплея.</w:t>
      </w:r>
    </w:p>
    <w:p w:rsidR="00565B90" w:rsidRPr="004972FB" w:rsidRDefault="00565B90" w:rsidP="00565B90">
      <w:pPr>
        <w:pStyle w:val="ab"/>
        <w:spacing w:line="240" w:lineRule="auto"/>
        <w:ind w:left="0"/>
        <w:rPr>
          <w:rStyle w:val="aff3"/>
          <w:rFonts w:asciiTheme="majorHAnsi" w:hAnsiTheme="majorHAnsi"/>
          <w:color w:val="C00000"/>
        </w:rPr>
      </w:pPr>
      <w:r w:rsidRPr="004972FB">
        <w:rPr>
          <w:rStyle w:val="aff3"/>
          <w:rFonts w:asciiTheme="majorHAnsi" w:hAnsiTheme="majorHAnsi"/>
          <w:color w:val="C00000"/>
        </w:rPr>
        <w:t>Примечание:</w:t>
      </w:r>
    </w:p>
    <w:p w:rsidR="00565B90" w:rsidRPr="00B4503C" w:rsidRDefault="00565B90" w:rsidP="00565B90">
      <w:pPr>
        <w:pStyle w:val="ab"/>
        <w:spacing w:line="240" w:lineRule="auto"/>
        <w:ind w:left="0"/>
        <w:jc w:val="both"/>
        <w:rPr>
          <w:rStyle w:val="aff3"/>
          <w:rFonts w:asciiTheme="majorHAnsi" w:hAnsiTheme="majorHAnsi"/>
          <w:color w:val="C00000"/>
          <w:u w:val="none"/>
        </w:rPr>
      </w:pPr>
      <w:r w:rsidRPr="00B4503C">
        <w:rPr>
          <w:rStyle w:val="aff3"/>
          <w:rFonts w:asciiTheme="majorHAnsi" w:hAnsiTheme="majorHAnsi"/>
          <w:color w:val="C00000"/>
          <w:u w:val="none"/>
        </w:rPr>
        <w:t xml:space="preserve">При отсутствии нажатия на кнопку в течение 40с, отключается подсветка, </w:t>
      </w:r>
    </w:p>
    <w:p w:rsidR="00565B90" w:rsidRPr="00B4503C" w:rsidRDefault="00565B90" w:rsidP="00565B90">
      <w:pPr>
        <w:pStyle w:val="ab"/>
        <w:spacing w:line="240" w:lineRule="auto"/>
        <w:ind w:left="0"/>
        <w:rPr>
          <w:rStyle w:val="aff3"/>
          <w:rFonts w:asciiTheme="majorHAnsi" w:hAnsiTheme="majorHAnsi"/>
          <w:color w:val="C00000"/>
          <w:u w:val="none"/>
        </w:rPr>
      </w:pPr>
      <w:r w:rsidRPr="00B4503C">
        <w:rPr>
          <w:rStyle w:val="aff3"/>
          <w:rFonts w:asciiTheme="majorHAnsi" w:hAnsiTheme="majorHAnsi"/>
          <w:color w:val="C00000"/>
          <w:u w:val="none"/>
        </w:rPr>
        <w:t>При отсутствии нажатия на кнопку в течение 3м, дисплей автоматически выключается.</w:t>
      </w:r>
    </w:p>
    <w:p w:rsidR="00565B90" w:rsidRPr="00B4503C" w:rsidRDefault="00565B90" w:rsidP="00565B90">
      <w:pPr>
        <w:pStyle w:val="ab"/>
        <w:spacing w:after="0" w:line="240" w:lineRule="auto"/>
        <w:ind w:left="0"/>
        <w:jc w:val="both"/>
        <w:rPr>
          <w:rStyle w:val="aff3"/>
          <w:rFonts w:asciiTheme="majorHAnsi" w:hAnsiTheme="majorHAnsi"/>
          <w:color w:val="C00000"/>
          <w:u w:val="none"/>
        </w:rPr>
      </w:pPr>
      <w:r w:rsidRPr="00B4503C">
        <w:rPr>
          <w:rStyle w:val="aff3"/>
          <w:rFonts w:asciiTheme="majorHAnsi" w:hAnsiTheme="majorHAnsi"/>
          <w:color w:val="C00000"/>
          <w:u w:val="none"/>
        </w:rPr>
        <w:t>Принудительное выключение производится длительным зажиманием кнопки на 6с.</w:t>
      </w:r>
    </w:p>
    <w:p w:rsidR="0026495E" w:rsidRPr="00B4503C" w:rsidRDefault="0026495E" w:rsidP="00AE7C31">
      <w:pPr>
        <w:pStyle w:val="calibri9"/>
        <w:ind w:firstLine="0"/>
        <w:rPr>
          <w:rFonts w:asciiTheme="majorHAnsi" w:hAnsiTheme="majorHAnsi"/>
          <w:sz w:val="20"/>
          <w:szCs w:val="20"/>
        </w:rPr>
      </w:pPr>
    </w:p>
    <w:p w:rsidR="0026495E" w:rsidRPr="00470BB6" w:rsidRDefault="0026495E" w:rsidP="0079039D">
      <w:pPr>
        <w:pStyle w:val="calibri9"/>
        <w:jc w:val="center"/>
        <w:rPr>
          <w:rFonts w:asciiTheme="majorHAnsi" w:hAnsiTheme="majorHAnsi"/>
          <w:b/>
          <w:sz w:val="24"/>
          <w:szCs w:val="24"/>
        </w:rPr>
      </w:pPr>
    </w:p>
    <w:p w:rsidR="00470BB6" w:rsidRPr="00470BB6" w:rsidRDefault="00470BB6" w:rsidP="00470BB6">
      <w:pPr>
        <w:pStyle w:val="calibri9"/>
        <w:numPr>
          <w:ilvl w:val="0"/>
          <w:numId w:val="21"/>
        </w:numPr>
        <w:jc w:val="left"/>
        <w:rPr>
          <w:rFonts w:asciiTheme="majorHAnsi" w:hAnsiTheme="majorHAnsi"/>
          <w:b/>
          <w:sz w:val="24"/>
          <w:szCs w:val="24"/>
        </w:rPr>
      </w:pPr>
      <w:r w:rsidRPr="00470BB6">
        <w:rPr>
          <w:rFonts w:asciiTheme="majorHAnsi" w:hAnsiTheme="majorHAnsi"/>
          <w:b/>
          <w:sz w:val="24"/>
          <w:szCs w:val="24"/>
        </w:rPr>
        <w:t xml:space="preserve">Просмотр показаний </w:t>
      </w:r>
    </w:p>
    <w:p w:rsidR="00470BB6" w:rsidRPr="00470BB6" w:rsidRDefault="00470BB6" w:rsidP="00470BB6">
      <w:pPr>
        <w:pStyle w:val="calibri9"/>
        <w:jc w:val="left"/>
        <w:rPr>
          <w:rFonts w:asciiTheme="majorHAnsi" w:hAnsiTheme="majorHAnsi"/>
          <w:b/>
          <w:sz w:val="24"/>
          <w:szCs w:val="24"/>
        </w:rPr>
      </w:pPr>
    </w:p>
    <w:p w:rsidR="00470BB6" w:rsidRPr="00470BB6" w:rsidRDefault="00470BB6" w:rsidP="00470BB6">
      <w:pPr>
        <w:pStyle w:val="ab"/>
        <w:ind w:left="0" w:firstLine="284"/>
        <w:rPr>
          <w:rFonts w:asciiTheme="majorHAnsi" w:hAnsiTheme="majorHAnsi"/>
        </w:rPr>
      </w:pPr>
      <w:r w:rsidRPr="00470BB6">
        <w:rPr>
          <w:rFonts w:asciiTheme="majorHAnsi" w:hAnsiTheme="majorHAnsi"/>
        </w:rPr>
        <w:t>Стандартная конфигурация дисплея включает 6 кадров:</w:t>
      </w:r>
    </w:p>
    <w:p w:rsidR="00470BB6" w:rsidRPr="00470BB6" w:rsidRDefault="00470BB6" w:rsidP="00470BB6">
      <w:pPr>
        <w:pStyle w:val="ab"/>
        <w:ind w:left="0" w:firstLine="284"/>
        <w:rPr>
          <w:rFonts w:asciiTheme="majorHAnsi" w:hAnsiTheme="majorHAnsi"/>
        </w:rPr>
      </w:pPr>
      <w:r w:rsidRPr="00470BB6">
        <w:rPr>
          <w:rFonts w:asciiTheme="majorHAnsi" w:hAnsiTheme="majorHAnsi"/>
        </w:rPr>
        <w:t>1) Время последней успешной передачи данных с</w:t>
      </w:r>
      <w:r w:rsidR="004E44BA">
        <w:rPr>
          <w:rFonts w:asciiTheme="majorHAnsi" w:hAnsiTheme="majorHAnsi"/>
        </w:rPr>
        <w:t>о</w:t>
      </w:r>
      <w:r w:rsidRPr="00470BB6">
        <w:rPr>
          <w:rFonts w:asciiTheme="majorHAnsi" w:hAnsiTheme="majorHAnsi"/>
        </w:rPr>
        <w:t xml:space="preserve"> счётчика на дисплей</w:t>
      </w:r>
      <w:r w:rsidR="004E44BA">
        <w:rPr>
          <w:rFonts w:asciiTheme="majorHAnsi" w:hAnsiTheme="majorHAnsi"/>
        </w:rPr>
        <w:t xml:space="preserve"> (рис. 7</w:t>
      </w:r>
      <w:r w:rsidRPr="00470BB6">
        <w:rPr>
          <w:rFonts w:asciiTheme="majorHAnsi" w:hAnsiTheme="majorHAnsi"/>
        </w:rPr>
        <w:t xml:space="preserve">), </w:t>
      </w:r>
    </w:p>
    <w:p w:rsidR="00470BB6" w:rsidRPr="00470BB6" w:rsidRDefault="00470BB6" w:rsidP="00470BB6">
      <w:pPr>
        <w:pStyle w:val="ab"/>
        <w:ind w:left="0" w:firstLine="284"/>
        <w:rPr>
          <w:rFonts w:asciiTheme="majorHAnsi" w:hAnsiTheme="majorHAnsi"/>
        </w:rPr>
      </w:pPr>
      <w:r w:rsidRPr="00470BB6">
        <w:rPr>
          <w:rFonts w:asciiTheme="majorHAnsi" w:hAnsiTheme="majorHAnsi"/>
        </w:rPr>
        <w:t>2)</w:t>
      </w:r>
      <w:r w:rsidR="004E44BA">
        <w:rPr>
          <w:rFonts w:asciiTheme="majorHAnsi" w:hAnsiTheme="majorHAnsi"/>
        </w:rPr>
        <w:t xml:space="preserve"> </w:t>
      </w:r>
      <w:r w:rsidRPr="00470BB6">
        <w:rPr>
          <w:rFonts w:asciiTheme="majorHAnsi" w:hAnsiTheme="majorHAnsi"/>
        </w:rPr>
        <w:t>Дата последней успешной передачи данных с</w:t>
      </w:r>
      <w:r w:rsidR="004E44BA">
        <w:rPr>
          <w:rFonts w:asciiTheme="majorHAnsi" w:hAnsiTheme="majorHAnsi"/>
        </w:rPr>
        <w:t>о</w:t>
      </w:r>
      <w:r w:rsidRPr="00470BB6">
        <w:rPr>
          <w:rFonts w:asciiTheme="majorHAnsi" w:hAnsiTheme="majorHAnsi"/>
        </w:rPr>
        <w:t xml:space="preserve"> счётчика на дисплей (рис</w:t>
      </w:r>
      <w:r w:rsidR="004E44BA">
        <w:rPr>
          <w:rFonts w:asciiTheme="majorHAnsi" w:hAnsiTheme="majorHAnsi"/>
        </w:rPr>
        <w:t xml:space="preserve">. </w:t>
      </w:r>
      <w:r w:rsidRPr="00470BB6">
        <w:rPr>
          <w:rFonts w:asciiTheme="majorHAnsi" w:hAnsiTheme="majorHAnsi"/>
        </w:rPr>
        <w:t>8),</w:t>
      </w:r>
    </w:p>
    <w:p w:rsidR="00470BB6" w:rsidRPr="00470BB6" w:rsidRDefault="004E44BA" w:rsidP="00470BB6">
      <w:pPr>
        <w:pStyle w:val="ab"/>
        <w:ind w:left="0" w:firstLine="284"/>
        <w:rPr>
          <w:rFonts w:asciiTheme="majorHAnsi" w:hAnsiTheme="majorHAnsi"/>
        </w:rPr>
      </w:pPr>
      <w:r>
        <w:rPr>
          <w:rFonts w:asciiTheme="majorHAnsi" w:hAnsiTheme="majorHAnsi"/>
        </w:rPr>
        <w:t>3) А</w:t>
      </w:r>
      <w:r w:rsidR="00470BB6" w:rsidRPr="00470BB6">
        <w:rPr>
          <w:rFonts w:asciiTheme="majorHAnsi" w:hAnsiTheme="majorHAnsi"/>
        </w:rPr>
        <w:t>ктивная энергия суммарная (общие показания) (рис.</w:t>
      </w:r>
      <w:r>
        <w:rPr>
          <w:rFonts w:asciiTheme="majorHAnsi" w:hAnsiTheme="majorHAnsi"/>
        </w:rPr>
        <w:t xml:space="preserve"> </w:t>
      </w:r>
      <w:r w:rsidR="00470BB6" w:rsidRPr="00470BB6">
        <w:rPr>
          <w:rFonts w:asciiTheme="majorHAnsi" w:hAnsiTheme="majorHAnsi"/>
        </w:rPr>
        <w:t xml:space="preserve">9), </w:t>
      </w:r>
    </w:p>
    <w:p w:rsidR="00470BB6" w:rsidRPr="00470BB6" w:rsidRDefault="004E44BA" w:rsidP="00470BB6">
      <w:pPr>
        <w:pStyle w:val="ab"/>
        <w:ind w:left="0" w:firstLine="284"/>
        <w:rPr>
          <w:rFonts w:asciiTheme="majorHAnsi" w:hAnsiTheme="majorHAnsi"/>
        </w:rPr>
      </w:pPr>
      <w:r>
        <w:rPr>
          <w:rFonts w:asciiTheme="majorHAnsi" w:hAnsiTheme="majorHAnsi"/>
        </w:rPr>
        <w:t>4) А</w:t>
      </w:r>
      <w:r w:rsidR="00470BB6" w:rsidRPr="00470BB6">
        <w:rPr>
          <w:rFonts w:asciiTheme="majorHAnsi" w:hAnsiTheme="majorHAnsi"/>
        </w:rPr>
        <w:t>ктивная энергия тариф 1 (рис.</w:t>
      </w:r>
      <w:r>
        <w:rPr>
          <w:rFonts w:asciiTheme="majorHAnsi" w:hAnsiTheme="majorHAnsi"/>
        </w:rPr>
        <w:t xml:space="preserve"> </w:t>
      </w:r>
      <w:r w:rsidR="00470BB6" w:rsidRPr="00470BB6">
        <w:rPr>
          <w:rFonts w:asciiTheme="majorHAnsi" w:hAnsiTheme="majorHAnsi"/>
        </w:rPr>
        <w:t xml:space="preserve">10), </w:t>
      </w:r>
    </w:p>
    <w:p w:rsidR="00470BB6" w:rsidRPr="00470BB6" w:rsidRDefault="00470BB6" w:rsidP="00470BB6">
      <w:pPr>
        <w:pStyle w:val="ab"/>
        <w:ind w:left="0" w:firstLine="284"/>
        <w:rPr>
          <w:rFonts w:asciiTheme="majorHAnsi" w:hAnsiTheme="majorHAnsi"/>
        </w:rPr>
      </w:pPr>
      <w:r w:rsidRPr="00470BB6">
        <w:rPr>
          <w:rFonts w:asciiTheme="majorHAnsi" w:hAnsiTheme="majorHAnsi"/>
        </w:rPr>
        <w:t xml:space="preserve">5) </w:t>
      </w:r>
      <w:r w:rsidR="004E44BA">
        <w:rPr>
          <w:rFonts w:asciiTheme="majorHAnsi" w:hAnsiTheme="majorHAnsi"/>
        </w:rPr>
        <w:t>А</w:t>
      </w:r>
      <w:r w:rsidRPr="00470BB6">
        <w:rPr>
          <w:rFonts w:asciiTheme="majorHAnsi" w:hAnsiTheme="majorHAnsi"/>
        </w:rPr>
        <w:t>ктивная энергия тариф 2 (рис.</w:t>
      </w:r>
      <w:r w:rsidR="004E44BA">
        <w:rPr>
          <w:rFonts w:asciiTheme="majorHAnsi" w:hAnsiTheme="majorHAnsi"/>
        </w:rPr>
        <w:t xml:space="preserve"> </w:t>
      </w:r>
      <w:r w:rsidRPr="00470BB6">
        <w:rPr>
          <w:rFonts w:asciiTheme="majorHAnsi" w:hAnsiTheme="majorHAnsi"/>
        </w:rPr>
        <w:t xml:space="preserve">11), </w:t>
      </w:r>
    </w:p>
    <w:p w:rsidR="00470BB6" w:rsidRPr="00470BB6" w:rsidRDefault="00470BB6" w:rsidP="00470BB6">
      <w:pPr>
        <w:pStyle w:val="ab"/>
        <w:ind w:left="0" w:firstLine="284"/>
        <w:rPr>
          <w:rFonts w:asciiTheme="majorHAnsi" w:hAnsiTheme="majorHAnsi"/>
        </w:rPr>
      </w:pPr>
      <w:r w:rsidRPr="00470BB6">
        <w:rPr>
          <w:rFonts w:asciiTheme="majorHAnsi" w:hAnsiTheme="majorHAnsi"/>
        </w:rPr>
        <w:t>6)</w:t>
      </w:r>
      <w:r w:rsidR="004E44BA">
        <w:rPr>
          <w:rFonts w:asciiTheme="majorHAnsi" w:hAnsiTheme="majorHAnsi"/>
        </w:rPr>
        <w:t xml:space="preserve"> Н</w:t>
      </w:r>
      <w:r w:rsidRPr="00470BB6">
        <w:rPr>
          <w:rFonts w:asciiTheme="majorHAnsi" w:hAnsiTheme="majorHAnsi"/>
        </w:rPr>
        <w:t xml:space="preserve">омер счетчика </w:t>
      </w:r>
      <w:r w:rsidR="00406F8A">
        <w:rPr>
          <w:rFonts w:asciiTheme="majorHAnsi" w:hAnsiTheme="majorHAnsi"/>
        </w:rPr>
        <w:t xml:space="preserve">и значение индикатора состояния связи (цифра </w:t>
      </w:r>
      <w:r w:rsidR="00980FD5">
        <w:rPr>
          <w:rFonts w:asciiTheme="majorHAnsi" w:hAnsiTheme="majorHAnsi"/>
        </w:rPr>
        <w:t>3)</w:t>
      </w:r>
      <w:r w:rsidR="00980FD5" w:rsidRPr="00470BB6">
        <w:rPr>
          <w:rFonts w:asciiTheme="majorHAnsi" w:hAnsiTheme="majorHAnsi"/>
        </w:rPr>
        <w:t xml:space="preserve"> (</w:t>
      </w:r>
      <w:r w:rsidRPr="00470BB6">
        <w:rPr>
          <w:rFonts w:asciiTheme="majorHAnsi" w:hAnsiTheme="majorHAnsi"/>
        </w:rPr>
        <w:t>рис</w:t>
      </w:r>
      <w:r w:rsidR="004E44BA">
        <w:rPr>
          <w:rFonts w:asciiTheme="majorHAnsi" w:hAnsiTheme="majorHAnsi"/>
        </w:rPr>
        <w:t>.</w:t>
      </w:r>
      <w:r w:rsidRPr="00470BB6">
        <w:rPr>
          <w:rFonts w:asciiTheme="majorHAnsi" w:hAnsiTheme="majorHAnsi"/>
        </w:rPr>
        <w:t xml:space="preserve"> 12)</w:t>
      </w:r>
      <w:r w:rsidR="004E44BA">
        <w:rPr>
          <w:rFonts w:asciiTheme="majorHAnsi" w:hAnsiTheme="majorHAnsi"/>
        </w:rPr>
        <w:t>.</w:t>
      </w:r>
    </w:p>
    <w:p w:rsidR="00470BB6" w:rsidRPr="00B4503C" w:rsidRDefault="00470BB6" w:rsidP="00B6125D">
      <w:pPr>
        <w:pStyle w:val="ab"/>
        <w:ind w:left="0" w:firstLine="284"/>
        <w:jc w:val="both"/>
        <w:rPr>
          <w:rFonts w:asciiTheme="majorHAnsi" w:hAnsiTheme="majorHAnsi"/>
          <w:b/>
        </w:rPr>
      </w:pPr>
      <w:r w:rsidRPr="00B4503C">
        <w:rPr>
          <w:rFonts w:asciiTheme="majorHAnsi" w:hAnsiTheme="majorHAnsi"/>
          <w:b/>
          <w:u w:val="single"/>
        </w:rPr>
        <w:t>Внимание!</w:t>
      </w:r>
      <w:r w:rsidRPr="00B4503C">
        <w:rPr>
          <w:rFonts w:asciiTheme="majorHAnsi" w:hAnsiTheme="majorHAnsi"/>
          <w:b/>
        </w:rPr>
        <w:t xml:space="preserve"> Обязательно необходимо проверить, совпадает ли отображаемый на дисплее номер с номером Вашего прибора учета! Если номера не совпадают,</w:t>
      </w:r>
      <w:r w:rsidR="003B7040">
        <w:rPr>
          <w:rFonts w:asciiTheme="majorHAnsi" w:hAnsiTheme="majorHAnsi"/>
          <w:b/>
        </w:rPr>
        <w:t xml:space="preserve"> дата и время не отображается, показывает некорректные показания, а также в случае отсутствия показаний на дисплее, </w:t>
      </w:r>
      <w:r w:rsidRPr="00B4503C">
        <w:rPr>
          <w:rFonts w:asciiTheme="majorHAnsi" w:hAnsiTheme="majorHAnsi"/>
          <w:b/>
        </w:rPr>
        <w:t xml:space="preserve">необходимо обратиться в </w:t>
      </w:r>
      <w:r w:rsidR="0019771B">
        <w:rPr>
          <w:rFonts w:asciiTheme="majorHAnsi" w:hAnsiTheme="majorHAnsi"/>
          <w:b/>
        </w:rPr>
        <w:t>сетевую организацию</w:t>
      </w:r>
      <w:r w:rsidRPr="00B4503C">
        <w:rPr>
          <w:rFonts w:asciiTheme="majorHAnsi" w:hAnsiTheme="majorHAnsi"/>
          <w:b/>
        </w:rPr>
        <w:t xml:space="preserve"> </w:t>
      </w:r>
      <w:r w:rsidR="001C7A37">
        <w:rPr>
          <w:rFonts w:asciiTheme="majorHAnsi" w:hAnsiTheme="majorHAnsi"/>
          <w:b/>
        </w:rPr>
        <w:t>по адресу: ст.</w:t>
      </w:r>
      <w:r w:rsidR="00980FD5">
        <w:rPr>
          <w:rFonts w:asciiTheme="majorHAnsi" w:hAnsiTheme="majorHAnsi"/>
          <w:b/>
        </w:rPr>
        <w:t xml:space="preserve"> Северская, Се</w:t>
      </w:r>
      <w:r w:rsidR="001C7A37">
        <w:rPr>
          <w:rFonts w:asciiTheme="majorHAnsi" w:hAnsiTheme="majorHAnsi"/>
          <w:b/>
        </w:rPr>
        <w:t>верский район, ул.</w:t>
      </w:r>
      <w:r w:rsidR="003B7040">
        <w:rPr>
          <w:rFonts w:asciiTheme="majorHAnsi" w:hAnsiTheme="majorHAnsi"/>
          <w:b/>
        </w:rPr>
        <w:t xml:space="preserve"> Калинина 116, тел. 8-86166-2-42-77</w:t>
      </w:r>
      <w:r w:rsidR="001C7A37">
        <w:rPr>
          <w:rFonts w:asciiTheme="majorHAnsi" w:hAnsiTheme="majorHAnsi"/>
          <w:b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39"/>
        <w:gridCol w:w="3248"/>
        <w:gridCol w:w="2827"/>
      </w:tblGrid>
      <w:tr w:rsidR="00AC664F" w:rsidRPr="0079039D" w:rsidTr="00AC664F">
        <w:trPr>
          <w:trHeight w:val="1588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:rsidR="00AC664F" w:rsidRDefault="00AC664F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900900" cy="950400"/>
                  <wp:effectExtent l="19050" t="0" r="0" b="0"/>
                  <wp:docPr id="183" name="Рисунок 2" descr="C:\Users\gabermel\Desktop\дисп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bermel\Desktop\дисп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64F" w:rsidRPr="00B6125D" w:rsidRDefault="00AC664F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Рис. 7 - </w:t>
            </w:r>
            <w:r w:rsidRPr="00B6125D">
              <w:rPr>
                <w:rFonts w:asciiTheme="majorHAnsi" w:hAnsiTheme="majorHAnsi"/>
                <w:sz w:val="20"/>
                <w:szCs w:val="20"/>
              </w:rPr>
              <w:t>Время последней успешной передачи данных со счётчика на дисплей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:rsidR="00AC664F" w:rsidRDefault="00AC664F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900900" cy="950400"/>
                  <wp:effectExtent l="19050" t="0" r="0" b="0"/>
                  <wp:docPr id="184" name="Рисунок 3" descr="C:\Users\gabermel\Desktop\диспл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bermel\Desktop\диспл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64F" w:rsidRPr="00231C22" w:rsidRDefault="00AC664F" w:rsidP="00AC664F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Рис.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8</w:t>
            </w: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/>
                <w:sz w:val="20"/>
                <w:szCs w:val="20"/>
              </w:rPr>
              <w:t>Дата</w:t>
            </w:r>
            <w:r w:rsidRPr="00B6125D">
              <w:rPr>
                <w:rFonts w:asciiTheme="majorHAnsi" w:hAnsiTheme="majorHAnsi"/>
                <w:sz w:val="20"/>
                <w:szCs w:val="20"/>
              </w:rPr>
              <w:t xml:space="preserve"> последней успешной передачи данных со счётчика на дисплей</w:t>
            </w:r>
          </w:p>
        </w:tc>
        <w:tc>
          <w:tcPr>
            <w:tcW w:w="2886" w:type="dxa"/>
          </w:tcPr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921600" cy="950400"/>
                  <wp:effectExtent l="19050" t="0" r="0" b="0"/>
                  <wp:docPr id="196" name="Рисунок 4" descr="C:\Users\gabermel\Desktop\диспл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bermel\Desktop\диспл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64F" w:rsidRDefault="00663228" w:rsidP="00663228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Рис.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9</w:t>
            </w: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 - </w:t>
            </w:r>
            <w:r w:rsidRPr="00231C22">
              <w:rPr>
                <w:rFonts w:asciiTheme="majorHAnsi" w:hAnsiTheme="majorHAnsi"/>
                <w:sz w:val="20"/>
                <w:szCs w:val="20"/>
              </w:rPr>
              <w:t>Активная энергия импорт, суммарная</w:t>
            </w:r>
          </w:p>
        </w:tc>
      </w:tr>
      <w:tr w:rsidR="00AC664F" w:rsidRPr="0079039D" w:rsidTr="00AC664F">
        <w:trPr>
          <w:trHeight w:val="1588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231C22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53039" cy="889200"/>
                  <wp:effectExtent l="19050" t="0" r="4211" b="0"/>
                  <wp:docPr id="1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39" cy="8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 </w:t>
            </w:r>
          </w:p>
          <w:p w:rsidR="00AC664F" w:rsidRPr="00231C22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Рис.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10</w:t>
            </w: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 - </w:t>
            </w:r>
            <w:r w:rsidRPr="00231C22">
              <w:rPr>
                <w:rFonts w:asciiTheme="majorHAnsi" w:hAnsiTheme="majorHAnsi"/>
                <w:sz w:val="20"/>
                <w:szCs w:val="20"/>
              </w:rPr>
              <w:t>Активная энергия импорт, тариф 1</w:t>
            </w:r>
          </w:p>
          <w:p w:rsidR="00AC664F" w:rsidRPr="00231C22" w:rsidRDefault="00AC664F" w:rsidP="00AC664F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663228" w:rsidRDefault="00306947" w:rsidP="00663228">
            <w:pPr>
              <w:pStyle w:val="26"/>
              <w:spacing w:after="0" w:line="240" w:lineRule="auto"/>
              <w:ind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78106" cy="896400"/>
                  <wp:effectExtent l="19050" t="0" r="0" b="0"/>
                  <wp:docPr id="4" name="Рисунок 2" descr="C:\Users\gabermel\Desktop\диспл\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bermel\Desktop\диспл\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06" cy="89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64F" w:rsidRPr="00231C22" w:rsidRDefault="00663228" w:rsidP="00AC664F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Рис. 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11</w:t>
            </w:r>
            <w:r w:rsidRPr="00B6125D">
              <w:rPr>
                <w:rFonts w:asciiTheme="majorHAnsi" w:hAnsiTheme="majorHAnsi"/>
                <w:noProof/>
                <w:sz w:val="20"/>
                <w:szCs w:val="20"/>
              </w:rPr>
              <w:t xml:space="preserve"> - </w:t>
            </w:r>
            <w:r w:rsidRPr="00231C22">
              <w:rPr>
                <w:rFonts w:asciiTheme="majorHAnsi" w:hAnsiTheme="majorHAnsi"/>
                <w:sz w:val="20"/>
                <w:szCs w:val="20"/>
              </w:rPr>
              <w:t xml:space="preserve">Активная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энергия </w:t>
            </w:r>
            <w:r w:rsidRPr="00231C22">
              <w:rPr>
                <w:rFonts w:asciiTheme="majorHAnsi" w:hAnsiTheme="majorHAnsi"/>
                <w:sz w:val="20"/>
                <w:szCs w:val="20"/>
              </w:rPr>
              <w:t xml:space="preserve">импорт, </w:t>
            </w:r>
            <w:r>
              <w:rPr>
                <w:rFonts w:asciiTheme="majorHAnsi" w:hAnsiTheme="majorHAnsi"/>
                <w:sz w:val="20"/>
                <w:szCs w:val="20"/>
              </w:rPr>
              <w:t>тариф 2</w:t>
            </w:r>
          </w:p>
        </w:tc>
        <w:tc>
          <w:tcPr>
            <w:tcW w:w="2886" w:type="dxa"/>
          </w:tcPr>
          <w:p w:rsidR="00663228" w:rsidRDefault="00663228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63228" w:rsidRDefault="009F602C" w:rsidP="00EA79A5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850539" cy="889200"/>
                  <wp:effectExtent l="19050" t="0" r="6711" b="0"/>
                  <wp:docPr id="198" name="Рисунок 6" descr="C:\Users\gabermel\Desktop\диспл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bermel\Desktop\диспл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39" cy="8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3228" w:rsidRPr="00231C2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C664F" w:rsidRPr="00231C22" w:rsidRDefault="00663228" w:rsidP="0093182B">
            <w:pPr>
              <w:pStyle w:val="26"/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Рис. 12 - </w:t>
            </w:r>
            <w:r w:rsidR="0093182B">
              <w:rPr>
                <w:rFonts w:asciiTheme="majorHAnsi" w:hAnsiTheme="majorHAnsi"/>
                <w:sz w:val="20"/>
                <w:szCs w:val="20"/>
              </w:rPr>
              <w:t>Н</w:t>
            </w:r>
            <w:r w:rsidRPr="00231C22">
              <w:rPr>
                <w:rFonts w:asciiTheme="majorHAnsi" w:hAnsiTheme="majorHAnsi"/>
                <w:sz w:val="20"/>
                <w:szCs w:val="20"/>
              </w:rPr>
              <w:t>омер счетчика</w:t>
            </w:r>
            <w:r w:rsidR="0093182B">
              <w:rPr>
                <w:rFonts w:asciiTheme="majorHAnsi" w:hAnsiTheme="majorHAnsi"/>
                <w:sz w:val="20"/>
                <w:szCs w:val="20"/>
              </w:rPr>
              <w:t>, к которому привязан дисплей</w:t>
            </w:r>
          </w:p>
        </w:tc>
      </w:tr>
    </w:tbl>
    <w:p w:rsidR="006C5297" w:rsidRDefault="006C5297" w:rsidP="00470BB6">
      <w:pPr>
        <w:pStyle w:val="calibri9"/>
        <w:jc w:val="left"/>
        <w:rPr>
          <w:rFonts w:asciiTheme="majorHAnsi" w:hAnsiTheme="majorHAnsi"/>
          <w:sz w:val="22"/>
          <w:szCs w:val="22"/>
        </w:rPr>
      </w:pPr>
    </w:p>
    <w:p w:rsidR="00470BB6" w:rsidRDefault="0093182B" w:rsidP="00470BB6">
      <w:pPr>
        <w:pStyle w:val="calibri9"/>
        <w:jc w:val="left"/>
        <w:rPr>
          <w:rFonts w:asciiTheme="majorHAnsi" w:hAnsiTheme="majorHAnsi"/>
          <w:sz w:val="22"/>
          <w:szCs w:val="22"/>
        </w:rPr>
      </w:pPr>
      <w:r w:rsidRPr="006C5297">
        <w:rPr>
          <w:rFonts w:asciiTheme="majorHAnsi" w:hAnsiTheme="majorHAnsi"/>
          <w:sz w:val="22"/>
          <w:szCs w:val="22"/>
        </w:rPr>
        <w:t xml:space="preserve">Примеры отображения других измеряемых величин приведены в паспорте прибора. </w:t>
      </w:r>
    </w:p>
    <w:p w:rsidR="006C5297" w:rsidRPr="006C5297" w:rsidRDefault="006C5297" w:rsidP="00A17840">
      <w:pPr>
        <w:pStyle w:val="calibri9"/>
        <w:ind w:firstLine="0"/>
        <w:jc w:val="left"/>
        <w:rPr>
          <w:rFonts w:asciiTheme="majorHAnsi" w:hAnsiTheme="majorHAnsi"/>
          <w:sz w:val="22"/>
          <w:szCs w:val="22"/>
        </w:rPr>
      </w:pPr>
    </w:p>
    <w:p w:rsidR="00470BB6" w:rsidRPr="00470BB6" w:rsidRDefault="00470BB6" w:rsidP="00470BB6">
      <w:pPr>
        <w:pStyle w:val="calibri9"/>
        <w:jc w:val="left"/>
        <w:rPr>
          <w:rFonts w:asciiTheme="majorHAnsi" w:hAnsiTheme="majorHAnsi"/>
          <w:b/>
          <w:sz w:val="24"/>
          <w:szCs w:val="24"/>
        </w:rPr>
      </w:pPr>
    </w:p>
    <w:p w:rsidR="00470BB6" w:rsidRPr="0093182B" w:rsidRDefault="0093182B" w:rsidP="0079039D">
      <w:pPr>
        <w:pStyle w:val="calibri9"/>
        <w:numPr>
          <w:ilvl w:val="0"/>
          <w:numId w:val="21"/>
        </w:numPr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2"/>
          <w:szCs w:val="22"/>
        </w:rPr>
        <w:t>Получение актуальных показаний со счетчика</w:t>
      </w:r>
    </w:p>
    <w:p w:rsidR="0093182B" w:rsidRDefault="0093182B" w:rsidP="0093182B">
      <w:pPr>
        <w:pStyle w:val="calibri9"/>
        <w:jc w:val="left"/>
        <w:rPr>
          <w:rFonts w:asciiTheme="majorHAnsi" w:hAnsiTheme="majorHAnsi"/>
          <w:b/>
          <w:sz w:val="22"/>
          <w:szCs w:val="22"/>
        </w:rPr>
      </w:pPr>
    </w:p>
    <w:p w:rsidR="0093182B" w:rsidRPr="006C5297" w:rsidRDefault="0093182B" w:rsidP="006C5297">
      <w:pPr>
        <w:pStyle w:val="calibri9"/>
        <w:rPr>
          <w:rFonts w:asciiTheme="majorHAnsi" w:hAnsiTheme="majorHAnsi"/>
          <w:sz w:val="22"/>
          <w:szCs w:val="22"/>
        </w:rPr>
      </w:pPr>
      <w:r w:rsidRPr="0093182B">
        <w:rPr>
          <w:rFonts w:asciiTheme="majorHAnsi" w:hAnsiTheme="majorHAnsi"/>
          <w:sz w:val="22"/>
          <w:szCs w:val="22"/>
        </w:rPr>
        <w:t xml:space="preserve">Дисплей может быть расположен на небольшом расстоянии от опоры, на которой установлен счётчик. Максимальное расстояние, на которое может удаляться дисплей от счетчика, определяется в каждом случае электромагнитными условиями окружающей среды, условиями рельефа местности, строениями и т.д. </w:t>
      </w:r>
    </w:p>
    <w:p w:rsidR="00A17840" w:rsidRDefault="00A17840" w:rsidP="0093182B">
      <w:pPr>
        <w:spacing w:after="0"/>
        <w:ind w:firstLine="284"/>
        <w:jc w:val="both"/>
        <w:rPr>
          <w:rFonts w:asciiTheme="majorHAnsi" w:hAnsiTheme="majorHAnsi"/>
        </w:rPr>
      </w:pPr>
    </w:p>
    <w:p w:rsidR="00A53DE1" w:rsidRDefault="00A53DE1" w:rsidP="0093182B">
      <w:pPr>
        <w:spacing w:after="0"/>
        <w:ind w:firstLine="284"/>
        <w:jc w:val="both"/>
        <w:rPr>
          <w:rFonts w:asciiTheme="majorHAnsi" w:hAnsiTheme="majorHAnsi"/>
        </w:rPr>
      </w:pPr>
    </w:p>
    <w:p w:rsidR="00A53DE1" w:rsidRDefault="00A53DE1" w:rsidP="0093182B">
      <w:pPr>
        <w:spacing w:after="0"/>
        <w:ind w:firstLine="284"/>
        <w:jc w:val="both"/>
        <w:rPr>
          <w:rFonts w:asciiTheme="majorHAnsi" w:hAnsiTheme="majorHAnsi"/>
        </w:rPr>
      </w:pPr>
    </w:p>
    <w:p w:rsidR="0093182B" w:rsidRDefault="0093182B" w:rsidP="0093182B">
      <w:pPr>
        <w:spacing w:after="0"/>
        <w:ind w:firstLine="284"/>
        <w:jc w:val="both"/>
        <w:rPr>
          <w:rFonts w:asciiTheme="majorHAnsi" w:hAnsiTheme="majorHAnsi"/>
        </w:rPr>
      </w:pPr>
      <w:r w:rsidRPr="00391444">
        <w:rPr>
          <w:rFonts w:asciiTheme="majorHAnsi" w:hAnsiTheme="majorHAnsi"/>
        </w:rPr>
        <w:t>Через некоторое время после включения (до 2-5 минут) в левом нижнем углу дисплея вы увидите заполнение индикатора уровня сигнала от счётчика:</w:t>
      </w:r>
    </w:p>
    <w:p w:rsidR="006C5297" w:rsidRPr="00391444" w:rsidRDefault="006C5297" w:rsidP="0093182B">
      <w:pPr>
        <w:spacing w:after="0"/>
        <w:ind w:firstLine="284"/>
        <w:jc w:val="both"/>
        <w:rPr>
          <w:rFonts w:asciiTheme="majorHAnsi" w:hAnsiTheme="majorHAnsi"/>
        </w:rPr>
      </w:pPr>
    </w:p>
    <w:p w:rsidR="0093182B" w:rsidRDefault="006C5297" w:rsidP="006C5297">
      <w:pPr>
        <w:pStyle w:val="calibri9"/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057275" cy="1104900"/>
            <wp:effectExtent l="19050" t="0" r="9525" b="0"/>
            <wp:docPr id="206" name="Рисунок 7" descr="C:\Users\gabermel\Desktop\диспл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ermel\Desktop\диспл\6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          </w:t>
      </w: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1038225" cy="1085850"/>
            <wp:effectExtent l="19050" t="0" r="9525" b="0"/>
            <wp:docPr id="205" name="Рисунок 10" descr="C:\Users\gabermel\Desktop\дисп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bermel\Desktop\диспл\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B" w:rsidRDefault="0093182B" w:rsidP="0093182B">
      <w:pPr>
        <w:spacing w:after="0"/>
        <w:ind w:firstLine="284"/>
        <w:jc w:val="both"/>
        <w:rPr>
          <w:rFonts w:asciiTheme="majorHAnsi" w:hAnsiTheme="majorHAnsi"/>
        </w:rPr>
      </w:pPr>
    </w:p>
    <w:p w:rsidR="0093182B" w:rsidRDefault="0093182B" w:rsidP="0093182B">
      <w:pPr>
        <w:spacing w:after="0"/>
        <w:ind w:firstLine="284"/>
        <w:jc w:val="both"/>
        <w:rPr>
          <w:rFonts w:asciiTheme="majorHAnsi" w:hAnsiTheme="majorHAnsi"/>
        </w:rPr>
      </w:pPr>
      <w:r w:rsidRPr="00391444">
        <w:rPr>
          <w:rFonts w:asciiTheme="majorHAnsi" w:hAnsiTheme="majorHAnsi"/>
        </w:rPr>
        <w:t>Это означает наличие связи между дисплеем и счётчиком. Далее, в течение некоторого времени (2-5</w:t>
      </w:r>
      <w:r>
        <w:rPr>
          <w:rFonts w:asciiTheme="majorHAnsi" w:hAnsiTheme="majorHAnsi"/>
        </w:rPr>
        <w:t xml:space="preserve"> </w:t>
      </w:r>
      <w:r w:rsidRPr="00391444">
        <w:rPr>
          <w:rFonts w:asciiTheme="majorHAnsi" w:hAnsiTheme="majorHAnsi"/>
        </w:rPr>
        <w:t>минут) индикатор состояния связи будет меняться от значения «3» до «6»:</w:t>
      </w:r>
    </w:p>
    <w:p w:rsidR="00F76123" w:rsidRPr="00391444" w:rsidRDefault="00F76123" w:rsidP="0093182B">
      <w:pPr>
        <w:spacing w:after="0"/>
        <w:ind w:firstLine="284"/>
        <w:jc w:val="both"/>
        <w:rPr>
          <w:rFonts w:asciiTheme="majorHAnsi" w:hAnsiTheme="majorHAnsi"/>
          <w:noProof/>
        </w:rPr>
      </w:pPr>
    </w:p>
    <w:p w:rsidR="0093182B" w:rsidRDefault="0093182B" w:rsidP="00F76123">
      <w:pPr>
        <w:pStyle w:val="calibri9"/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1040765" cy="1085850"/>
            <wp:effectExtent l="19050" t="0" r="6985" b="0"/>
            <wp:docPr id="201" name="Рисунок 16" descr="C:\Users\gabermel\Desktop\дисп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abermel\Desktop\диспл\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B" w:rsidRDefault="0093182B" w:rsidP="0093182B">
      <w:pPr>
        <w:pStyle w:val="calibri9"/>
        <w:ind w:firstLine="0"/>
        <w:jc w:val="left"/>
        <w:rPr>
          <w:rFonts w:asciiTheme="majorHAnsi" w:hAnsiTheme="majorHAnsi"/>
          <w:b/>
          <w:sz w:val="24"/>
          <w:szCs w:val="24"/>
        </w:rPr>
      </w:pPr>
    </w:p>
    <w:p w:rsidR="0093182B" w:rsidRPr="00200A05" w:rsidRDefault="0093182B" w:rsidP="0093182B">
      <w:pPr>
        <w:spacing w:after="0"/>
        <w:ind w:firstLine="284"/>
        <w:jc w:val="both"/>
        <w:rPr>
          <w:rFonts w:asciiTheme="majorHAnsi" w:hAnsiTheme="majorHAnsi"/>
        </w:rPr>
      </w:pPr>
      <w:r w:rsidRPr="00200A05">
        <w:rPr>
          <w:rFonts w:asciiTheme="majorHAnsi" w:hAnsiTheme="majorHAnsi"/>
        </w:rPr>
        <w:t xml:space="preserve">Значение индикатора состояния связи «6» означает, что данные переданы </w:t>
      </w:r>
      <w:r w:rsidR="006C5297">
        <w:rPr>
          <w:rFonts w:asciiTheme="majorHAnsi" w:hAnsiTheme="majorHAnsi"/>
        </w:rPr>
        <w:t>на дисплей, и через</w:t>
      </w:r>
      <w:r w:rsidRPr="00200A05">
        <w:rPr>
          <w:rFonts w:asciiTheme="majorHAnsi" w:hAnsiTheme="majorHAnsi"/>
        </w:rPr>
        <w:t xml:space="preserve"> 10-20 секунд вы увидите обновлённые показания и дату/время.</w:t>
      </w:r>
    </w:p>
    <w:p w:rsidR="0093182B" w:rsidRDefault="0093182B" w:rsidP="0093182B">
      <w:pPr>
        <w:spacing w:after="0"/>
        <w:jc w:val="both"/>
        <w:rPr>
          <w:rStyle w:val="aff3"/>
          <w:rFonts w:asciiTheme="majorHAnsi" w:hAnsiTheme="majorHAnsi"/>
          <w:color w:val="C00000"/>
        </w:rPr>
      </w:pPr>
    </w:p>
    <w:p w:rsidR="0093182B" w:rsidRPr="00200A05" w:rsidRDefault="0093182B" w:rsidP="0093182B">
      <w:pPr>
        <w:spacing w:after="0"/>
        <w:jc w:val="both"/>
        <w:rPr>
          <w:rStyle w:val="aff3"/>
          <w:rFonts w:asciiTheme="majorHAnsi" w:hAnsiTheme="majorHAnsi"/>
          <w:color w:val="C00000"/>
        </w:rPr>
      </w:pPr>
      <w:r w:rsidRPr="00200A05">
        <w:rPr>
          <w:rStyle w:val="aff3"/>
          <w:rFonts w:asciiTheme="majorHAnsi" w:hAnsiTheme="majorHAnsi"/>
          <w:color w:val="C00000"/>
        </w:rPr>
        <w:t>Примечание:</w:t>
      </w:r>
    </w:p>
    <w:p w:rsidR="0093182B" w:rsidRPr="00200A05" w:rsidRDefault="0093182B" w:rsidP="0093182B">
      <w:pPr>
        <w:spacing w:after="0"/>
        <w:jc w:val="both"/>
        <w:rPr>
          <w:rStyle w:val="aff3"/>
          <w:rFonts w:asciiTheme="majorHAnsi" w:hAnsiTheme="majorHAnsi"/>
        </w:rPr>
      </w:pPr>
      <w:r w:rsidRPr="00200A05">
        <w:rPr>
          <w:rFonts w:asciiTheme="majorHAnsi" w:hAnsiTheme="majorHAnsi"/>
        </w:rPr>
        <w:t>Полное отсутствие индикатора состояния связи означает отсутствие связи более 2-х минут и необходимость короткого ожидания появления индикатора</w:t>
      </w:r>
      <w:r>
        <w:rPr>
          <w:rFonts w:asciiTheme="majorHAnsi" w:hAnsiTheme="majorHAnsi"/>
        </w:rPr>
        <w:t xml:space="preserve"> </w:t>
      </w:r>
      <w:r w:rsidRPr="00200A05">
        <w:rPr>
          <w:rFonts w:asciiTheme="majorHAnsi" w:hAnsiTheme="majorHAnsi"/>
        </w:rPr>
        <w:t>(2-5</w:t>
      </w:r>
      <w:r w:rsidR="006C5297">
        <w:rPr>
          <w:rFonts w:asciiTheme="majorHAnsi" w:hAnsiTheme="majorHAnsi"/>
        </w:rPr>
        <w:t xml:space="preserve"> </w:t>
      </w:r>
      <w:r w:rsidRPr="00200A05">
        <w:rPr>
          <w:rFonts w:asciiTheme="majorHAnsi" w:hAnsiTheme="majorHAnsi"/>
        </w:rPr>
        <w:t>мин).</w:t>
      </w:r>
      <w:r>
        <w:rPr>
          <w:rFonts w:asciiTheme="majorHAnsi" w:hAnsiTheme="majorHAnsi"/>
        </w:rPr>
        <w:t xml:space="preserve"> </w:t>
      </w:r>
      <w:r w:rsidRPr="004972FB">
        <w:rPr>
          <w:rFonts w:asciiTheme="majorHAnsi" w:hAnsiTheme="majorHAnsi"/>
        </w:rPr>
        <w:t xml:space="preserve">Если </w:t>
      </w:r>
      <w:r w:rsidRPr="00200A05">
        <w:rPr>
          <w:rFonts w:asciiTheme="majorHAnsi" w:hAnsiTheme="majorHAnsi"/>
        </w:rPr>
        <w:t xml:space="preserve">индикатор состояния связи </w:t>
      </w:r>
      <w:r>
        <w:rPr>
          <w:rFonts w:asciiTheme="majorHAnsi" w:hAnsiTheme="majorHAnsi"/>
        </w:rPr>
        <w:t>не отображае</w:t>
      </w:r>
      <w:r w:rsidRPr="004972FB">
        <w:rPr>
          <w:rFonts w:asciiTheme="majorHAnsi" w:hAnsiTheme="majorHAnsi"/>
        </w:rPr>
        <w:t xml:space="preserve">тся на дисплее – </w:t>
      </w:r>
      <w:r>
        <w:rPr>
          <w:rFonts w:asciiTheme="majorHAnsi" w:hAnsiTheme="majorHAnsi"/>
        </w:rPr>
        <w:t xml:space="preserve"> можно также </w:t>
      </w:r>
      <w:r w:rsidRPr="004972FB">
        <w:rPr>
          <w:rFonts w:asciiTheme="majorHAnsi" w:hAnsiTheme="majorHAnsi"/>
        </w:rPr>
        <w:t>попроб</w:t>
      </w:r>
      <w:r>
        <w:rPr>
          <w:rFonts w:asciiTheme="majorHAnsi" w:hAnsiTheme="majorHAnsi"/>
        </w:rPr>
        <w:t>овать</w:t>
      </w:r>
      <w:r w:rsidRPr="004972FB">
        <w:rPr>
          <w:rFonts w:asciiTheme="majorHAnsi" w:hAnsiTheme="majorHAnsi"/>
        </w:rPr>
        <w:t xml:space="preserve"> подойти ближе к прибору учета.</w:t>
      </w:r>
    </w:p>
    <w:p w:rsidR="0093182B" w:rsidRDefault="0093182B" w:rsidP="00F76123">
      <w:pPr>
        <w:pStyle w:val="calibri9"/>
        <w:ind w:firstLine="0"/>
        <w:jc w:val="center"/>
        <w:rPr>
          <w:b/>
          <w:bCs/>
          <w:smallCaps/>
          <w:noProof/>
          <w:color w:val="C0504D" w:themeColor="accent2"/>
          <w:spacing w:val="5"/>
          <w:u w:val="single"/>
        </w:rPr>
      </w:pPr>
      <w:r w:rsidRPr="00F76123">
        <w:rPr>
          <w:bCs/>
          <w:smallCaps/>
          <w:noProof/>
          <w:color w:val="C0504D" w:themeColor="accent2"/>
          <w:spacing w:val="5"/>
        </w:rPr>
        <w:drawing>
          <wp:inline distT="0" distB="0" distL="0" distR="0">
            <wp:extent cx="1028065" cy="1085850"/>
            <wp:effectExtent l="19050" t="0" r="635" b="0"/>
            <wp:docPr id="202" name="Рисунок 19" descr="C:\Users\gabermel\Desktop\дисп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bermel\Desktop\диспл\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B" w:rsidRDefault="0093182B" w:rsidP="00F76123">
      <w:pPr>
        <w:pStyle w:val="calibri9"/>
        <w:ind w:firstLine="0"/>
        <w:jc w:val="left"/>
        <w:rPr>
          <w:b/>
          <w:bCs/>
          <w:smallCaps/>
          <w:noProof/>
          <w:color w:val="C0504D" w:themeColor="accent2"/>
          <w:spacing w:val="5"/>
          <w:u w:val="single"/>
        </w:rPr>
      </w:pPr>
    </w:p>
    <w:p w:rsidR="0093182B" w:rsidRPr="00B4503C" w:rsidRDefault="0093182B" w:rsidP="00A17840">
      <w:pPr>
        <w:jc w:val="both"/>
        <w:rPr>
          <w:rFonts w:asciiTheme="majorHAnsi" w:hAnsiTheme="majorHAnsi"/>
          <w:b/>
          <w:smallCaps/>
          <w:color w:val="C00000"/>
        </w:rPr>
      </w:pPr>
      <w:r w:rsidRPr="00B4503C">
        <w:rPr>
          <w:rStyle w:val="aff4"/>
          <w:rFonts w:asciiTheme="majorHAnsi" w:hAnsiTheme="majorHAnsi"/>
          <w:b/>
          <w:color w:val="C00000"/>
          <w:u w:val="none"/>
        </w:rPr>
        <w:t>Таким образом, съём показаний с помощью удалённого дисплея производится простым листанием кадров дисплея (раз в 1-2 минуты) в течение 2-5 минут. Если Вы видите, что сигнал от счётчика есть (индикатор в виде треугольника заполнен хотя бы частично), а обновления показаний не происходит, время ожидания необходимо увеличить.</w:t>
      </w:r>
      <w:r w:rsidR="00806D83" w:rsidRPr="00B4503C">
        <w:rPr>
          <w:rFonts w:asciiTheme="majorHAnsi" w:hAnsiTheme="majorHAnsi"/>
          <w:b/>
          <w:highlight w:val="yellow"/>
        </w:rPr>
        <w:t xml:space="preserve">               </w:t>
      </w:r>
      <w:r w:rsidRPr="00B4503C">
        <w:rPr>
          <w:rFonts w:asciiTheme="majorHAnsi" w:hAnsiTheme="majorHAnsi"/>
          <w:b/>
          <w:highlight w:val="yellow"/>
        </w:rPr>
        <w:t xml:space="preserve">                        </w:t>
      </w:r>
    </w:p>
    <w:p w:rsidR="00200A05" w:rsidRDefault="00200A05" w:rsidP="00F76123">
      <w:pPr>
        <w:pStyle w:val="calibri9"/>
        <w:ind w:firstLine="0"/>
        <w:jc w:val="left"/>
        <w:rPr>
          <w:b/>
          <w:bCs/>
          <w:smallCaps/>
          <w:noProof/>
          <w:color w:val="C0504D" w:themeColor="accent2"/>
          <w:spacing w:val="5"/>
          <w:u w:val="single"/>
        </w:rPr>
      </w:pPr>
    </w:p>
    <w:p w:rsidR="0079039D" w:rsidRPr="00470BB6" w:rsidRDefault="0079039D" w:rsidP="0079039D">
      <w:pPr>
        <w:pStyle w:val="calibri9"/>
        <w:numPr>
          <w:ilvl w:val="0"/>
          <w:numId w:val="21"/>
        </w:numPr>
        <w:jc w:val="left"/>
        <w:rPr>
          <w:rFonts w:asciiTheme="majorHAnsi" w:hAnsiTheme="majorHAnsi"/>
          <w:b/>
          <w:sz w:val="24"/>
          <w:szCs w:val="24"/>
        </w:rPr>
      </w:pPr>
      <w:r w:rsidRPr="00470BB6">
        <w:rPr>
          <w:rFonts w:asciiTheme="majorHAnsi" w:hAnsiTheme="majorHAnsi"/>
          <w:b/>
          <w:sz w:val="24"/>
          <w:szCs w:val="24"/>
        </w:rPr>
        <w:t>Сопряжение пользовательского дисплея с прибором учета</w:t>
      </w:r>
    </w:p>
    <w:p w:rsidR="008C1BC8" w:rsidRDefault="008C1BC8" w:rsidP="008C1BC8">
      <w:pPr>
        <w:pStyle w:val="calibri9"/>
        <w:jc w:val="left"/>
        <w:rPr>
          <w:rFonts w:asciiTheme="majorHAnsi" w:hAnsiTheme="majorHAnsi"/>
          <w:b/>
          <w:sz w:val="24"/>
          <w:szCs w:val="24"/>
        </w:rPr>
      </w:pPr>
    </w:p>
    <w:p w:rsidR="0079039D" w:rsidRDefault="008C1BC8" w:rsidP="00781088">
      <w:pPr>
        <w:pStyle w:val="calibri9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 xml:space="preserve">Если после </w:t>
      </w:r>
      <w:r w:rsidR="00A17840">
        <w:rPr>
          <w:rFonts w:asciiTheme="majorHAnsi" w:hAnsiTheme="majorHAnsi"/>
          <w:sz w:val="22"/>
          <w:szCs w:val="22"/>
        </w:rPr>
        <w:t xml:space="preserve">включения дисплея </w:t>
      </w:r>
      <w:r w:rsidRPr="0079039D">
        <w:rPr>
          <w:rFonts w:asciiTheme="majorHAnsi" w:hAnsiTheme="majorHAnsi"/>
          <w:sz w:val="22"/>
          <w:szCs w:val="22"/>
        </w:rPr>
        <w:t>данные с прибора учета не начнут отображаться автоматически</w:t>
      </w:r>
      <w:r w:rsidR="00A17840">
        <w:rPr>
          <w:rFonts w:asciiTheme="majorHAnsi" w:hAnsiTheme="majorHAnsi"/>
          <w:sz w:val="22"/>
          <w:szCs w:val="22"/>
        </w:rPr>
        <w:t xml:space="preserve"> в течение 10 минут</w:t>
      </w:r>
      <w:r w:rsidRPr="0079039D">
        <w:rPr>
          <w:rFonts w:asciiTheme="majorHAnsi" w:hAnsiTheme="majorHAnsi"/>
          <w:sz w:val="22"/>
          <w:szCs w:val="22"/>
        </w:rPr>
        <w:t xml:space="preserve">, то </w:t>
      </w:r>
      <w:r w:rsidR="00A17840">
        <w:rPr>
          <w:rFonts w:asciiTheme="majorHAnsi" w:hAnsiTheme="majorHAnsi"/>
          <w:sz w:val="22"/>
          <w:szCs w:val="22"/>
        </w:rPr>
        <w:t>можн</w:t>
      </w:r>
      <w:r w:rsidRPr="0079039D">
        <w:rPr>
          <w:rFonts w:asciiTheme="majorHAnsi" w:hAnsiTheme="majorHAnsi"/>
          <w:sz w:val="22"/>
          <w:szCs w:val="22"/>
        </w:rPr>
        <w:t>о выполнить процедуру сопряжения пользовательского дисплея с</w:t>
      </w:r>
      <w:r>
        <w:rPr>
          <w:rFonts w:asciiTheme="majorHAnsi" w:hAnsiTheme="majorHAnsi"/>
          <w:sz w:val="22"/>
          <w:szCs w:val="22"/>
        </w:rPr>
        <w:t>о</w:t>
      </w:r>
      <w:r w:rsidRPr="0079039D">
        <w:rPr>
          <w:rFonts w:asciiTheme="majorHAnsi" w:hAnsiTheme="majorHAnsi"/>
          <w:sz w:val="22"/>
          <w:szCs w:val="22"/>
        </w:rPr>
        <w:t xml:space="preserve"> счетчиком вручную.</w:t>
      </w:r>
    </w:p>
    <w:p w:rsidR="007344DA" w:rsidRPr="0079039D" w:rsidRDefault="007344DA" w:rsidP="00781088">
      <w:pPr>
        <w:pStyle w:val="calibri9"/>
        <w:rPr>
          <w:rFonts w:asciiTheme="majorHAnsi" w:hAnsiTheme="majorHAnsi"/>
          <w:sz w:val="22"/>
          <w:szCs w:val="22"/>
        </w:rPr>
      </w:pPr>
    </w:p>
    <w:p w:rsidR="0079039D" w:rsidRDefault="0079039D" w:rsidP="00A53DE1">
      <w:pPr>
        <w:pStyle w:val="calibri9"/>
        <w:numPr>
          <w:ilvl w:val="0"/>
          <w:numId w:val="2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 xml:space="preserve">Кратковременными нажатиями кнопки пользовательского дисплея </w:t>
      </w:r>
      <w:r w:rsidRPr="0079039D">
        <w:rPr>
          <w:rFonts w:asciiTheme="majorHAnsi" w:hAnsiTheme="majorHAnsi"/>
          <w:sz w:val="22"/>
          <w:szCs w:val="22"/>
          <w:lang w:val="en-US"/>
        </w:rPr>
        <w:t>CIU</w:t>
      </w:r>
      <w:r w:rsidRPr="0079039D">
        <w:rPr>
          <w:rFonts w:asciiTheme="majorHAnsi" w:hAnsiTheme="majorHAnsi"/>
          <w:sz w:val="22"/>
          <w:szCs w:val="22"/>
        </w:rPr>
        <w:t>8 (далее ПД) пролистать до экрана 3.</w:t>
      </w:r>
    </w:p>
    <w:p w:rsidR="00A53DE1" w:rsidRDefault="00A53DE1" w:rsidP="00A53DE1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</w:p>
    <w:p w:rsidR="00A53DE1" w:rsidRPr="0079039D" w:rsidRDefault="00A53DE1" w:rsidP="00A53DE1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</w:p>
    <w:p w:rsidR="0079039D" w:rsidRPr="0079039D" w:rsidRDefault="0079039D" w:rsidP="007344DA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 xml:space="preserve">2.  Затем удерживать кнопку, пока не начнется поиск устройства, как показано на рисунках </w:t>
      </w:r>
      <w:r w:rsidR="00A17840">
        <w:rPr>
          <w:rFonts w:asciiTheme="majorHAnsi" w:hAnsiTheme="majorHAnsi"/>
          <w:sz w:val="22"/>
          <w:szCs w:val="22"/>
        </w:rPr>
        <w:t>13</w:t>
      </w:r>
      <w:r w:rsidRPr="0079039D">
        <w:rPr>
          <w:rFonts w:asciiTheme="majorHAnsi" w:hAnsiTheme="majorHAnsi"/>
          <w:sz w:val="22"/>
          <w:szCs w:val="22"/>
        </w:rPr>
        <w:t xml:space="preserve"> и </w:t>
      </w:r>
      <w:r w:rsidR="00A17840">
        <w:rPr>
          <w:rFonts w:asciiTheme="majorHAnsi" w:hAnsiTheme="majorHAnsi"/>
          <w:sz w:val="22"/>
          <w:szCs w:val="22"/>
        </w:rPr>
        <w:t>14</w:t>
      </w:r>
      <w:r w:rsidRPr="0079039D">
        <w:rPr>
          <w:rFonts w:asciiTheme="majorHAnsi" w:hAnsiTheme="majorHAnsi"/>
          <w:sz w:val="22"/>
          <w:szCs w:val="22"/>
        </w:rPr>
        <w:t xml:space="preserve"> (нажатие и вращение прямоугольного сегмента в центре жк-дисплея).</w:t>
      </w:r>
    </w:p>
    <w:p w:rsidR="0079039D" w:rsidRPr="0079039D" w:rsidRDefault="0079039D" w:rsidP="007344DA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>3. После появления номера счетчика поиск продолжится и нужно кратковременно нажать на кнопку</w:t>
      </w:r>
      <w:r w:rsidR="00231C22">
        <w:rPr>
          <w:rFonts w:asciiTheme="majorHAnsi" w:hAnsiTheme="majorHAnsi"/>
          <w:sz w:val="22"/>
          <w:szCs w:val="22"/>
        </w:rPr>
        <w:t>,</w:t>
      </w:r>
      <w:r w:rsidRPr="0079039D">
        <w:rPr>
          <w:rFonts w:asciiTheme="majorHAnsi" w:hAnsiTheme="majorHAnsi"/>
          <w:sz w:val="22"/>
          <w:szCs w:val="22"/>
        </w:rPr>
        <w:t xml:space="preserve"> чтобы принять полученный номер счетчика (Рис. </w:t>
      </w:r>
      <w:r w:rsidR="00A17840">
        <w:rPr>
          <w:rFonts w:asciiTheme="majorHAnsi" w:hAnsiTheme="majorHAnsi"/>
          <w:sz w:val="22"/>
          <w:szCs w:val="22"/>
        </w:rPr>
        <w:t>15</w:t>
      </w:r>
      <w:r w:rsidRPr="0079039D">
        <w:rPr>
          <w:rFonts w:asciiTheme="majorHAnsi" w:hAnsiTheme="majorHAnsi"/>
          <w:sz w:val="22"/>
          <w:szCs w:val="22"/>
        </w:rPr>
        <w:t>).</w:t>
      </w:r>
    </w:p>
    <w:p w:rsidR="0079039D" w:rsidRPr="0079039D" w:rsidRDefault="0079039D" w:rsidP="007344DA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 xml:space="preserve">4. Появление записи "ОК" в левой части жк-дисплея означает, что ПД связался с прибором учета (Рис. </w:t>
      </w:r>
      <w:r w:rsidR="00A17840">
        <w:rPr>
          <w:rFonts w:asciiTheme="majorHAnsi" w:hAnsiTheme="majorHAnsi"/>
          <w:sz w:val="22"/>
          <w:szCs w:val="22"/>
        </w:rPr>
        <w:t>16</w:t>
      </w:r>
      <w:r w:rsidRPr="0079039D">
        <w:rPr>
          <w:rFonts w:asciiTheme="majorHAnsi" w:hAnsiTheme="majorHAnsi"/>
          <w:sz w:val="22"/>
          <w:szCs w:val="22"/>
        </w:rPr>
        <w:t>).</w:t>
      </w:r>
    </w:p>
    <w:p w:rsidR="0079039D" w:rsidRPr="0079039D" w:rsidRDefault="0079039D" w:rsidP="007344DA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 xml:space="preserve">5. После </w:t>
      </w:r>
      <w:r w:rsidR="00231C22">
        <w:rPr>
          <w:rFonts w:asciiTheme="majorHAnsi" w:hAnsiTheme="majorHAnsi"/>
          <w:sz w:val="22"/>
          <w:szCs w:val="22"/>
        </w:rPr>
        <w:t>этого</w:t>
      </w:r>
      <w:r w:rsidRPr="0079039D">
        <w:rPr>
          <w:rFonts w:asciiTheme="majorHAnsi" w:hAnsiTheme="majorHAnsi"/>
          <w:sz w:val="22"/>
          <w:szCs w:val="22"/>
        </w:rPr>
        <w:t xml:space="preserve"> в левой нижней части жк-дисплея появится шкала уровня связи с</w:t>
      </w:r>
      <w:r w:rsidR="00231C22">
        <w:rPr>
          <w:rFonts w:asciiTheme="majorHAnsi" w:hAnsiTheme="majorHAnsi"/>
          <w:sz w:val="22"/>
          <w:szCs w:val="22"/>
        </w:rPr>
        <w:t>о</w:t>
      </w:r>
      <w:r w:rsidRPr="0079039D">
        <w:rPr>
          <w:rFonts w:asciiTheme="majorHAnsi" w:hAnsiTheme="majorHAnsi"/>
          <w:sz w:val="22"/>
          <w:szCs w:val="22"/>
        </w:rPr>
        <w:t xml:space="preserve"> счетчиком (Рис. </w:t>
      </w:r>
      <w:r w:rsidR="00A17840">
        <w:rPr>
          <w:rFonts w:asciiTheme="majorHAnsi" w:hAnsiTheme="majorHAnsi"/>
          <w:sz w:val="22"/>
          <w:szCs w:val="22"/>
        </w:rPr>
        <w:t>17</w:t>
      </w:r>
      <w:r w:rsidRPr="0079039D">
        <w:rPr>
          <w:rFonts w:asciiTheme="majorHAnsi" w:hAnsiTheme="majorHAnsi"/>
          <w:sz w:val="22"/>
          <w:szCs w:val="22"/>
        </w:rPr>
        <w:t>), а затем произойдет синхронизация да</w:t>
      </w:r>
      <w:r w:rsidR="00A17840">
        <w:rPr>
          <w:rFonts w:asciiTheme="majorHAnsi" w:hAnsiTheme="majorHAnsi"/>
          <w:sz w:val="22"/>
          <w:szCs w:val="22"/>
        </w:rPr>
        <w:t>ты/времени счетчика с ПД (Рис. 18</w:t>
      </w:r>
      <w:r w:rsidRPr="0079039D">
        <w:rPr>
          <w:rFonts w:asciiTheme="majorHAnsi" w:hAnsiTheme="majorHAnsi"/>
          <w:sz w:val="22"/>
          <w:szCs w:val="22"/>
        </w:rPr>
        <w:t>).</w:t>
      </w:r>
    </w:p>
    <w:p w:rsidR="007344DA" w:rsidRDefault="0079039D" w:rsidP="00A17840">
      <w:pPr>
        <w:pStyle w:val="calibri9"/>
        <w:spacing w:line="276" w:lineRule="auto"/>
        <w:rPr>
          <w:rFonts w:asciiTheme="majorHAnsi" w:hAnsiTheme="majorHAnsi"/>
          <w:sz w:val="22"/>
          <w:szCs w:val="22"/>
        </w:rPr>
      </w:pPr>
      <w:r w:rsidRPr="0079039D">
        <w:rPr>
          <w:rFonts w:asciiTheme="majorHAnsi" w:hAnsiTheme="majorHAnsi"/>
          <w:sz w:val="22"/>
          <w:szCs w:val="22"/>
        </w:rPr>
        <w:t>6. Далее кратковременными нажатиями на кнопку ПД можно перелистывать экраны жк-дисплея.</w:t>
      </w:r>
    </w:p>
    <w:p w:rsidR="007344DA" w:rsidRPr="00781088" w:rsidRDefault="007344DA" w:rsidP="007344DA">
      <w:pPr>
        <w:pStyle w:val="calibri9"/>
        <w:spacing w:line="276" w:lineRule="auto"/>
        <w:rPr>
          <w:rFonts w:asciiTheme="majorHAnsi" w:hAnsiTheme="majorHAnsi"/>
          <w:i/>
          <w:snapToGrid w:val="0"/>
          <w:sz w:val="22"/>
          <w:szCs w:val="22"/>
        </w:rPr>
      </w:pPr>
    </w:p>
    <w:p w:rsidR="0079039D" w:rsidRPr="00231C22" w:rsidRDefault="00231C22" w:rsidP="0079039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</w:t>
      </w:r>
      <w:r w:rsidR="0079039D" w:rsidRPr="00231C22">
        <w:rPr>
          <w:rFonts w:asciiTheme="majorHAnsi" w:hAnsiTheme="majorHAnsi"/>
          <w:sz w:val="20"/>
          <w:szCs w:val="20"/>
        </w:rPr>
        <w:t xml:space="preserve">Рис. </w:t>
      </w:r>
      <w:r w:rsidR="00A17840">
        <w:rPr>
          <w:rFonts w:asciiTheme="majorHAnsi" w:hAnsiTheme="majorHAnsi"/>
          <w:sz w:val="20"/>
          <w:szCs w:val="20"/>
        </w:rPr>
        <w:t>13</w:t>
      </w:r>
      <w:r w:rsidR="0079039D" w:rsidRPr="00231C22">
        <w:rPr>
          <w:rFonts w:asciiTheme="majorHAnsi" w:hAnsiTheme="majorHAnsi"/>
          <w:sz w:val="20"/>
          <w:szCs w:val="20"/>
        </w:rPr>
        <w:t xml:space="preserve">         </w:t>
      </w:r>
      <w:r>
        <w:rPr>
          <w:rFonts w:asciiTheme="majorHAnsi" w:hAnsiTheme="majorHAnsi"/>
          <w:sz w:val="20"/>
          <w:szCs w:val="20"/>
        </w:rPr>
        <w:t xml:space="preserve">    </w:t>
      </w:r>
      <w:r w:rsidR="00A17840">
        <w:rPr>
          <w:rFonts w:asciiTheme="majorHAnsi" w:hAnsiTheme="majorHAnsi"/>
          <w:sz w:val="20"/>
          <w:szCs w:val="20"/>
        </w:rPr>
        <w:t xml:space="preserve">      Рис. 14</w:t>
      </w:r>
      <w:r w:rsidR="0079039D" w:rsidRPr="00231C22">
        <w:rPr>
          <w:rFonts w:asciiTheme="majorHAnsi" w:hAnsiTheme="majorHAnsi"/>
          <w:sz w:val="20"/>
          <w:szCs w:val="20"/>
        </w:rPr>
        <w:t xml:space="preserve">                    Рис. </w:t>
      </w:r>
      <w:r w:rsidR="00A17840">
        <w:rPr>
          <w:rFonts w:asciiTheme="majorHAnsi" w:hAnsiTheme="majorHAnsi"/>
          <w:sz w:val="20"/>
          <w:szCs w:val="20"/>
        </w:rPr>
        <w:t>15</w:t>
      </w:r>
      <w:r>
        <w:rPr>
          <w:rFonts w:asciiTheme="majorHAnsi" w:hAnsiTheme="majorHAnsi"/>
          <w:sz w:val="20"/>
          <w:szCs w:val="20"/>
        </w:rPr>
        <w:t xml:space="preserve">                   </w:t>
      </w:r>
      <w:r w:rsidR="0079039D" w:rsidRPr="00231C22">
        <w:rPr>
          <w:rFonts w:asciiTheme="majorHAnsi" w:hAnsiTheme="majorHAnsi"/>
          <w:sz w:val="20"/>
          <w:szCs w:val="20"/>
        </w:rPr>
        <w:t xml:space="preserve"> Рис. </w:t>
      </w:r>
      <w:r w:rsidR="00A17840">
        <w:rPr>
          <w:rFonts w:asciiTheme="majorHAnsi" w:hAnsiTheme="majorHAnsi"/>
          <w:sz w:val="20"/>
          <w:szCs w:val="20"/>
        </w:rPr>
        <w:t>16</w:t>
      </w:r>
      <w:r w:rsidR="0079039D" w:rsidRPr="00231C22">
        <w:rPr>
          <w:rFonts w:asciiTheme="majorHAnsi" w:hAnsiTheme="majorHAnsi"/>
          <w:sz w:val="20"/>
          <w:szCs w:val="20"/>
        </w:rPr>
        <w:t xml:space="preserve">                  </w:t>
      </w:r>
      <w:r>
        <w:rPr>
          <w:rFonts w:asciiTheme="majorHAnsi" w:hAnsiTheme="majorHAnsi"/>
          <w:sz w:val="20"/>
          <w:szCs w:val="20"/>
        </w:rPr>
        <w:t xml:space="preserve">  </w:t>
      </w:r>
      <w:r w:rsidR="0079039D" w:rsidRPr="00231C22">
        <w:rPr>
          <w:rFonts w:asciiTheme="majorHAnsi" w:hAnsiTheme="majorHAnsi"/>
          <w:sz w:val="20"/>
          <w:szCs w:val="20"/>
        </w:rPr>
        <w:t xml:space="preserve">Рис. </w:t>
      </w:r>
      <w:r w:rsidR="00A17840">
        <w:rPr>
          <w:rFonts w:asciiTheme="majorHAnsi" w:hAnsiTheme="majorHAnsi"/>
          <w:sz w:val="20"/>
          <w:szCs w:val="20"/>
        </w:rPr>
        <w:t>17</w:t>
      </w:r>
      <w:r w:rsidR="0079039D" w:rsidRPr="00231C22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  </w:t>
      </w:r>
      <w:r w:rsidR="00A17840">
        <w:rPr>
          <w:rFonts w:asciiTheme="majorHAnsi" w:hAnsiTheme="majorHAnsi"/>
          <w:sz w:val="20"/>
          <w:szCs w:val="20"/>
        </w:rPr>
        <w:t>Рис. 18</w:t>
      </w:r>
    </w:p>
    <w:p w:rsidR="0079039D" w:rsidRPr="00781088" w:rsidRDefault="0079039D" w:rsidP="00781088">
      <w:pPr>
        <w:rPr>
          <w:rFonts w:asciiTheme="majorHAnsi" w:hAnsiTheme="majorHAnsi"/>
          <w:noProof/>
        </w:rPr>
      </w:pPr>
      <w:r w:rsidRPr="0079039D">
        <w:rPr>
          <w:rFonts w:asciiTheme="majorHAnsi" w:hAnsiTheme="majorHAnsi"/>
          <w:noProof/>
        </w:rPr>
        <w:drawing>
          <wp:inline distT="0" distB="0" distL="0" distR="0">
            <wp:extent cx="880742" cy="2204658"/>
            <wp:effectExtent l="19050" t="0" r="0" b="0"/>
            <wp:docPr id="24" name="Рисунок 1" descr="C:\Temp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Рис.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4" cy="220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9D">
        <w:rPr>
          <w:rFonts w:asciiTheme="majorHAnsi" w:hAnsiTheme="majorHAnsi"/>
        </w:rPr>
        <w:t xml:space="preserve"> </w:t>
      </w:r>
      <w:r w:rsidRPr="0079039D">
        <w:rPr>
          <w:rFonts w:asciiTheme="majorHAnsi" w:hAnsiTheme="majorHAnsi"/>
          <w:noProof/>
        </w:rPr>
        <w:drawing>
          <wp:inline distT="0" distB="0" distL="0" distR="0">
            <wp:extent cx="861691" cy="2200415"/>
            <wp:effectExtent l="19050" t="0" r="0" b="0"/>
            <wp:docPr id="25" name="Рисунок 2" descr="C:\Temp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Рис.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10" cy="223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9D">
        <w:rPr>
          <w:rFonts w:asciiTheme="majorHAnsi" w:hAnsiTheme="majorHAnsi"/>
        </w:rPr>
        <w:t xml:space="preserve"> </w:t>
      </w:r>
      <w:r w:rsidRPr="0079039D">
        <w:rPr>
          <w:rFonts w:asciiTheme="majorHAnsi" w:hAnsiTheme="majorHAnsi"/>
          <w:noProof/>
        </w:rPr>
        <w:drawing>
          <wp:inline distT="0" distB="0" distL="0" distR="0">
            <wp:extent cx="903181" cy="2200676"/>
            <wp:effectExtent l="19050" t="0" r="0" b="0"/>
            <wp:docPr id="26" name="Рисунок 3" descr="C:\Temp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Рис.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9" cy="222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9D">
        <w:rPr>
          <w:rFonts w:asciiTheme="majorHAnsi" w:hAnsiTheme="majorHAnsi"/>
        </w:rPr>
        <w:t xml:space="preserve"> </w:t>
      </w:r>
      <w:r w:rsidRPr="0079039D">
        <w:rPr>
          <w:rFonts w:asciiTheme="majorHAnsi" w:hAnsiTheme="majorHAnsi"/>
          <w:noProof/>
        </w:rPr>
        <w:drawing>
          <wp:inline distT="0" distB="0" distL="0" distR="0">
            <wp:extent cx="892002" cy="2199048"/>
            <wp:effectExtent l="19050" t="0" r="3348" b="0"/>
            <wp:docPr id="27" name="Рисунок 4" descr="C:\Temp\Ри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Рис.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64" cy="221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9D">
        <w:rPr>
          <w:rFonts w:asciiTheme="majorHAnsi" w:hAnsiTheme="majorHAnsi"/>
        </w:rPr>
        <w:t xml:space="preserve"> </w:t>
      </w:r>
      <w:r w:rsidRPr="0079039D">
        <w:rPr>
          <w:rFonts w:asciiTheme="majorHAnsi" w:hAnsiTheme="majorHAnsi"/>
          <w:noProof/>
        </w:rPr>
        <w:drawing>
          <wp:inline distT="0" distB="0" distL="0" distR="0">
            <wp:extent cx="895350" cy="2204658"/>
            <wp:effectExtent l="19050" t="0" r="0" b="0"/>
            <wp:docPr id="28" name="Рисунок 7" descr="C:\Temp\Рис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Рис.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9D">
        <w:rPr>
          <w:rFonts w:asciiTheme="majorHAnsi" w:hAnsiTheme="majorHAnsi"/>
        </w:rPr>
        <w:t xml:space="preserve"> </w:t>
      </w:r>
      <w:r w:rsidRPr="0079039D">
        <w:rPr>
          <w:rFonts w:asciiTheme="majorHAnsi" w:hAnsiTheme="majorHAnsi"/>
          <w:noProof/>
        </w:rPr>
        <w:drawing>
          <wp:inline distT="0" distB="0" distL="0" distR="0">
            <wp:extent cx="923399" cy="2207500"/>
            <wp:effectExtent l="19050" t="0" r="0" b="0"/>
            <wp:docPr id="29" name="Рисунок 8" descr="C:\Temp\Рис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Рис.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2" cy="220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9D" w:rsidRPr="0079039D" w:rsidRDefault="0079039D" w:rsidP="0079039D">
      <w:pPr>
        <w:pStyle w:val="calibri9"/>
        <w:jc w:val="left"/>
        <w:rPr>
          <w:rFonts w:asciiTheme="majorHAnsi" w:hAnsiTheme="majorHAnsi"/>
          <w:i/>
          <w:snapToGrid w:val="0"/>
          <w:sz w:val="22"/>
          <w:szCs w:val="22"/>
        </w:rPr>
      </w:pPr>
      <w:r w:rsidRPr="0079039D">
        <w:rPr>
          <w:rFonts w:asciiTheme="majorHAnsi" w:hAnsiTheme="majorHAnsi"/>
          <w:b/>
          <w:i/>
          <w:snapToGrid w:val="0"/>
          <w:sz w:val="22"/>
          <w:szCs w:val="22"/>
        </w:rPr>
        <w:t>Примечание:</w:t>
      </w:r>
      <w:r w:rsidRPr="0079039D">
        <w:rPr>
          <w:rFonts w:asciiTheme="majorHAnsi" w:hAnsiTheme="majorHAnsi"/>
          <w:i/>
          <w:snapToGrid w:val="0"/>
          <w:sz w:val="22"/>
          <w:szCs w:val="22"/>
        </w:rPr>
        <w:t xml:space="preserve"> активная энергия (мощность), импорт – это энергия (мощность) потребляемая абонентом.</w:t>
      </w:r>
    </w:p>
    <w:p w:rsidR="0079039D" w:rsidRPr="0079039D" w:rsidRDefault="0079039D" w:rsidP="0079039D">
      <w:pPr>
        <w:rPr>
          <w:rFonts w:asciiTheme="majorHAnsi" w:hAnsiTheme="majorHAnsi"/>
          <w:sz w:val="18"/>
          <w:szCs w:val="18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460D9A">
      <w:pPr>
        <w:spacing w:after="0" w:line="360" w:lineRule="auto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9313AA" w:rsidRDefault="009313AA" w:rsidP="009313AA">
      <w:pPr>
        <w:spacing w:after="0" w:line="360" w:lineRule="auto"/>
        <w:ind w:firstLine="284"/>
        <w:jc w:val="both"/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A17840" w:rsidRPr="009313AA" w:rsidRDefault="009313AA" w:rsidP="009313AA">
      <w:pPr>
        <w:spacing w:after="0" w:line="360" w:lineRule="auto"/>
        <w:ind w:firstLine="284"/>
        <w:jc w:val="both"/>
        <w:rPr>
          <w:rFonts w:asciiTheme="majorHAnsi" w:hAnsiTheme="majorHAnsi"/>
          <w:b/>
          <w:smallCaps/>
          <w:sz w:val="24"/>
          <w:szCs w:val="24"/>
        </w:rPr>
      </w:pPr>
      <w:r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>О</w:t>
      </w:r>
      <w:r w:rsidR="008C1BC8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>тдел</w:t>
      </w:r>
      <w:r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внедрения 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и 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="008C1BC8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>технической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="008C1BC8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поддержки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="008C1BC8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компании</w:t>
      </w:r>
      <w:r w:rsidR="00680AF0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</w:t>
      </w:r>
      <w:r w:rsidR="008C1BC8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 xml:space="preserve"> «Матрица»</w:t>
      </w:r>
      <w:r w:rsidR="0013262A" w:rsidRPr="009313AA">
        <w:rPr>
          <w:rStyle w:val="aff4"/>
          <w:rFonts w:asciiTheme="majorHAnsi" w:hAnsiTheme="majorHAnsi"/>
          <w:b/>
          <w:color w:val="auto"/>
          <w:sz w:val="24"/>
          <w:szCs w:val="24"/>
          <w:u w:val="none"/>
        </w:rPr>
        <w:t>:</w:t>
      </w:r>
    </w:p>
    <w:p w:rsidR="0013262A" w:rsidRPr="00460D9A" w:rsidRDefault="0013262A" w:rsidP="009313AA">
      <w:pPr>
        <w:spacing w:after="0" w:line="360" w:lineRule="auto"/>
        <w:ind w:firstLine="284"/>
        <w:rPr>
          <w:rFonts w:asciiTheme="majorHAnsi" w:hAnsiTheme="majorHAnsi"/>
          <w:b/>
          <w:sz w:val="24"/>
          <w:szCs w:val="24"/>
          <w:lang w:val="en-US"/>
        </w:rPr>
      </w:pPr>
      <w:r w:rsidRPr="009313AA">
        <w:rPr>
          <w:rFonts w:asciiTheme="majorHAnsi" w:hAnsiTheme="majorHAnsi"/>
          <w:b/>
          <w:sz w:val="24"/>
          <w:szCs w:val="24"/>
        </w:rPr>
        <w:t>тел</w:t>
      </w:r>
      <w:r w:rsidRPr="00460D9A">
        <w:rPr>
          <w:rFonts w:asciiTheme="majorHAnsi" w:hAnsiTheme="majorHAnsi"/>
          <w:b/>
          <w:sz w:val="24"/>
          <w:szCs w:val="24"/>
          <w:lang w:val="en-US"/>
        </w:rPr>
        <w:t xml:space="preserve">.: +7 (495) 520-37-72, +7 (495) 225-80-92 </w:t>
      </w:r>
    </w:p>
    <w:p w:rsidR="006E4469" w:rsidRPr="00B4503C" w:rsidRDefault="0013262A" w:rsidP="009313AA">
      <w:pPr>
        <w:spacing w:after="0" w:line="360" w:lineRule="auto"/>
        <w:ind w:firstLine="284"/>
        <w:rPr>
          <w:rFonts w:asciiTheme="majorHAnsi" w:hAnsiTheme="majorHAnsi"/>
          <w:b/>
          <w:sz w:val="24"/>
          <w:szCs w:val="24"/>
          <w:lang w:val="en-US"/>
        </w:rPr>
      </w:pPr>
      <w:r w:rsidRPr="009313AA">
        <w:rPr>
          <w:rFonts w:asciiTheme="majorHAnsi" w:hAnsiTheme="majorHAnsi"/>
          <w:b/>
          <w:sz w:val="24"/>
          <w:szCs w:val="24"/>
          <w:lang w:val="en-US"/>
        </w:rPr>
        <w:t xml:space="preserve">e-mail: </w:t>
      </w:r>
      <w:hyperlink r:id="rId32" w:history="1">
        <w:r w:rsidRPr="009313AA">
          <w:rPr>
            <w:rStyle w:val="ac"/>
            <w:rFonts w:asciiTheme="majorHAnsi" w:hAnsiTheme="majorHAnsi"/>
            <w:b/>
            <w:color w:val="auto"/>
            <w:sz w:val="24"/>
            <w:szCs w:val="24"/>
            <w:u w:val="none"/>
            <w:lang w:val="en-US"/>
          </w:rPr>
          <w:t>ts@matritca.ru</w:t>
        </w:r>
      </w:hyperlink>
      <w:r w:rsidRPr="009313AA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460D9A" w:rsidRPr="003B7040" w:rsidRDefault="00460D9A" w:rsidP="009313AA">
      <w:pPr>
        <w:spacing w:after="0" w:line="360" w:lineRule="auto"/>
        <w:ind w:firstLine="284"/>
        <w:rPr>
          <w:rFonts w:asciiTheme="majorHAnsi" w:hAnsiTheme="majorHAnsi"/>
          <w:b/>
          <w:sz w:val="24"/>
          <w:szCs w:val="24"/>
          <w:lang w:val="en-US"/>
        </w:rPr>
      </w:pPr>
      <w:r w:rsidRPr="003B7040">
        <w:rPr>
          <w:rFonts w:asciiTheme="majorHAnsi" w:hAnsiTheme="majorHAnsi"/>
          <w:b/>
          <w:sz w:val="24"/>
          <w:szCs w:val="24"/>
          <w:lang w:val="en-US"/>
        </w:rPr>
        <w:t xml:space="preserve">Telegram: </w:t>
      </w:r>
      <w:hyperlink r:id="rId33" w:history="1">
        <w:r w:rsidRPr="003B7040">
          <w:rPr>
            <w:rStyle w:val="ac"/>
            <w:rFonts w:asciiTheme="majorHAnsi" w:hAnsiTheme="majorHAnsi"/>
            <w:b/>
            <w:color w:val="auto"/>
            <w:sz w:val="24"/>
            <w:szCs w:val="24"/>
            <w:u w:val="none"/>
            <w:lang w:val="en-US"/>
          </w:rPr>
          <w:t>https://t.me/MATRITCALTD</w:t>
        </w:r>
      </w:hyperlink>
      <w:r w:rsidRPr="003B704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sectPr w:rsidR="00460D9A" w:rsidRPr="003B7040" w:rsidSect="0019771B">
      <w:headerReference w:type="default" r:id="rId34"/>
      <w:footerReference w:type="default" r:id="rId35"/>
      <w:pgSz w:w="11906" w:h="16838"/>
      <w:pgMar w:top="1135" w:right="99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2E9" w:rsidRDefault="008372E9" w:rsidP="002857EE">
      <w:pPr>
        <w:spacing w:after="0" w:line="240" w:lineRule="auto"/>
      </w:pPr>
      <w:r>
        <w:separator/>
      </w:r>
    </w:p>
  </w:endnote>
  <w:endnote w:type="continuationSeparator" w:id="0">
    <w:p w:rsidR="008372E9" w:rsidRDefault="008372E9" w:rsidP="0028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61" w:rsidRPr="00A46A1A" w:rsidRDefault="002E33F7" w:rsidP="006A4C4D">
    <w:pPr>
      <w:pStyle w:val="a7"/>
      <w:tabs>
        <w:tab w:val="clear" w:pos="4677"/>
        <w:tab w:val="center" w:pos="4536"/>
      </w:tabs>
      <w:jc w:val="center"/>
      <w:rPr>
        <w:b/>
        <w:sz w:val="24"/>
        <w:vertAlign w:val="subscript"/>
      </w:rPr>
    </w:pPr>
    <w:r>
      <w:rPr>
        <w:b/>
        <w:sz w:val="24"/>
        <w:vertAlign w:val="subscript"/>
      </w:rPr>
      <w:fldChar w:fldCharType="begin"/>
    </w:r>
    <w:r w:rsidR="00275961">
      <w:rPr>
        <w:b/>
        <w:sz w:val="24"/>
        <w:vertAlign w:val="subscript"/>
      </w:rPr>
      <w:instrText xml:space="preserve"> PAGE   \* MERGEFORMAT </w:instrText>
    </w:r>
    <w:r>
      <w:rPr>
        <w:b/>
        <w:sz w:val="24"/>
        <w:vertAlign w:val="subscript"/>
      </w:rPr>
      <w:fldChar w:fldCharType="separate"/>
    </w:r>
    <w:r w:rsidR="009442A7">
      <w:rPr>
        <w:b/>
        <w:noProof/>
        <w:sz w:val="24"/>
        <w:vertAlign w:val="subscript"/>
      </w:rPr>
      <w:t>2</w:t>
    </w:r>
    <w:r>
      <w:rPr>
        <w:b/>
        <w:sz w:val="24"/>
        <w:vertAlign w:val="subscript"/>
      </w:rPr>
      <w:fldChar w:fldCharType="end"/>
    </w:r>
    <w:r w:rsidR="00892ED7">
      <w:rPr>
        <w:b/>
        <w:noProof/>
        <w:sz w:val="24"/>
        <w:vertAlign w:val="subscri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.3pt;margin-top:11.6pt;width:467.25pt;height:1.5pt;z-index:-251656192;mso-position-horizontal-relative:text;mso-position-vertical-relative:text">
          <v:imagedata r:id="rId1" o:title=""/>
        </v:shape>
        <o:OLEObject Type="Embed" ProgID="CorelPHOTOPAINT.Image.16" ShapeID="_x0000_s1028" DrawAspect="Content" ObjectID="_166160095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2E9" w:rsidRDefault="008372E9" w:rsidP="002857EE">
      <w:pPr>
        <w:spacing w:after="0" w:line="240" w:lineRule="auto"/>
      </w:pPr>
      <w:r>
        <w:separator/>
      </w:r>
    </w:p>
  </w:footnote>
  <w:footnote w:type="continuationSeparator" w:id="0">
    <w:p w:rsidR="008372E9" w:rsidRDefault="008372E9" w:rsidP="0028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61" w:rsidRDefault="00275961">
    <w:pPr>
      <w:pStyle w:val="a5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381000</wp:posOffset>
          </wp:positionH>
          <wp:positionV relativeFrom="page">
            <wp:posOffset>9525</wp:posOffset>
          </wp:positionV>
          <wp:extent cx="1838325" cy="942975"/>
          <wp:effectExtent l="19050" t="0" r="9525" b="0"/>
          <wp:wrapNone/>
          <wp:docPr id="1" name="Рисунок 0" descr="matrix_blank-shap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matrix_blank-shapka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217" t="20258" r="12888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:rsidR="00275961" w:rsidRDefault="00275961">
    <w:pPr>
      <w:pStyle w:val="a5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D99A83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DCA4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C54B998"/>
    <w:lvl w:ilvl="0">
      <w:start w:val="1"/>
      <w:numFmt w:val="decimal"/>
      <w:pStyle w:val="a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D3D29AF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7195E"/>
    <w:multiLevelType w:val="hybridMultilevel"/>
    <w:tmpl w:val="B3FAFCEC"/>
    <w:lvl w:ilvl="0" w:tplc="6E8A31DA">
      <w:start w:val="1"/>
      <w:numFmt w:val="bullet"/>
      <w:pStyle w:val="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16784"/>
    <w:multiLevelType w:val="hybridMultilevel"/>
    <w:tmpl w:val="188E5C26"/>
    <w:lvl w:ilvl="0" w:tplc="67464DC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A77C01"/>
    <w:multiLevelType w:val="hybridMultilevel"/>
    <w:tmpl w:val="1FE2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3D6B"/>
    <w:multiLevelType w:val="hybridMultilevel"/>
    <w:tmpl w:val="A06E4342"/>
    <w:lvl w:ilvl="0" w:tplc="85020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F6246"/>
    <w:multiLevelType w:val="hybridMultilevel"/>
    <w:tmpl w:val="A84E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D25FE"/>
    <w:multiLevelType w:val="hybridMultilevel"/>
    <w:tmpl w:val="42AC445C"/>
    <w:lvl w:ilvl="0" w:tplc="069E21A0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982216"/>
    <w:multiLevelType w:val="hybridMultilevel"/>
    <w:tmpl w:val="F2E4A918"/>
    <w:lvl w:ilvl="0" w:tplc="0409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2" w:tplc="C9845D9E">
      <w:start w:val="1"/>
      <w:numFmt w:val="bullet"/>
      <w:lvlText w:val=""/>
      <w:lvlJc w:val="left"/>
      <w:pPr>
        <w:tabs>
          <w:tab w:val="num" w:pos="8385"/>
        </w:tabs>
        <w:ind w:left="8385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265"/>
        </w:tabs>
        <w:ind w:left="11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985"/>
        </w:tabs>
        <w:ind w:left="11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705"/>
        </w:tabs>
        <w:ind w:left="12705" w:hanging="360"/>
      </w:pPr>
      <w:rPr>
        <w:rFonts w:ascii="Wingdings" w:hAnsi="Wingdings" w:hint="default"/>
      </w:rPr>
    </w:lvl>
  </w:abstractNum>
  <w:abstractNum w:abstractNumId="11" w15:restartNumberingAfterBreak="0">
    <w:nsid w:val="2CD51C6D"/>
    <w:multiLevelType w:val="multilevel"/>
    <w:tmpl w:val="2C56352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90745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Theme="majorHAnsi" w:hAnsiTheme="majorHAnsi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Theme="majorHAnsi" w:hAnsi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5747D9"/>
    <w:multiLevelType w:val="hybridMultilevel"/>
    <w:tmpl w:val="6704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4F4"/>
    <w:multiLevelType w:val="multilevel"/>
    <w:tmpl w:val="139230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CD7805"/>
    <w:multiLevelType w:val="multilevel"/>
    <w:tmpl w:val="4E928A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68D788E"/>
    <w:multiLevelType w:val="hybridMultilevel"/>
    <w:tmpl w:val="A91655DC"/>
    <w:lvl w:ilvl="0" w:tplc="1D7C815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1F5CD3"/>
    <w:multiLevelType w:val="hybridMultilevel"/>
    <w:tmpl w:val="764EFF52"/>
    <w:lvl w:ilvl="0" w:tplc="6A549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A2B25"/>
    <w:multiLevelType w:val="hybridMultilevel"/>
    <w:tmpl w:val="7222E264"/>
    <w:lvl w:ilvl="0" w:tplc="6D5033CE">
      <w:start w:val="1"/>
      <w:numFmt w:val="bullet"/>
      <w:pStyle w:val="3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5D8C"/>
    <w:multiLevelType w:val="multilevel"/>
    <w:tmpl w:val="67BE59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</w:rPr>
    </w:lvl>
  </w:abstractNum>
  <w:abstractNum w:abstractNumId="19" w15:restartNumberingAfterBreak="0">
    <w:nsid w:val="4658702F"/>
    <w:multiLevelType w:val="hybridMultilevel"/>
    <w:tmpl w:val="FB90503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689C9C3E">
      <w:start w:val="3"/>
      <w:numFmt w:val="decimal"/>
      <w:lvlText w:val="%2"/>
      <w:lvlJc w:val="left"/>
      <w:pPr>
        <w:tabs>
          <w:tab w:val="num" w:pos="2636"/>
        </w:tabs>
        <w:ind w:left="263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53E5505A"/>
    <w:multiLevelType w:val="hybridMultilevel"/>
    <w:tmpl w:val="5DAE5218"/>
    <w:lvl w:ilvl="0" w:tplc="F3467B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6602CA"/>
    <w:multiLevelType w:val="hybridMultilevel"/>
    <w:tmpl w:val="84F4EA24"/>
    <w:lvl w:ilvl="0" w:tplc="0EFEA468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6732A"/>
    <w:multiLevelType w:val="hybridMultilevel"/>
    <w:tmpl w:val="BFD86AA4"/>
    <w:lvl w:ilvl="0" w:tplc="FFFFFFFF">
      <w:start w:val="1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6D5A774F"/>
    <w:multiLevelType w:val="hybridMultilevel"/>
    <w:tmpl w:val="FA88BD66"/>
    <w:lvl w:ilvl="0" w:tplc="99A01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8B630F"/>
    <w:multiLevelType w:val="multilevel"/>
    <w:tmpl w:val="086A48F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90745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HAnsi" w:hAnsi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Theme="majorHAnsi" w:hAnsi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BC74F0C"/>
    <w:multiLevelType w:val="hybridMultilevel"/>
    <w:tmpl w:val="65A83C54"/>
    <w:lvl w:ilvl="0" w:tplc="2564E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13"/>
  </w:num>
  <w:num w:numId="6">
    <w:abstractNumId w:val="0"/>
  </w:num>
  <w:num w:numId="7">
    <w:abstractNumId w:val="1"/>
  </w:num>
  <w:num w:numId="8">
    <w:abstractNumId w:val="17"/>
  </w:num>
  <w:num w:numId="9">
    <w:abstractNumId w:val="9"/>
  </w:num>
  <w:num w:numId="10">
    <w:abstractNumId w:val="4"/>
  </w:num>
  <w:num w:numId="11">
    <w:abstractNumId w:val="19"/>
  </w:num>
  <w:num w:numId="12">
    <w:abstractNumId w:val="13"/>
    <w:lvlOverride w:ilvl="0">
      <w:startOverride w:val="4"/>
    </w:lvlOverride>
  </w:num>
  <w:num w:numId="13">
    <w:abstractNumId w:val="10"/>
  </w:num>
  <w:num w:numId="14">
    <w:abstractNumId w:val="25"/>
  </w:num>
  <w:num w:numId="15">
    <w:abstractNumId w:val="14"/>
  </w:num>
  <w:num w:numId="16">
    <w:abstractNumId w:val="3"/>
  </w:num>
  <w:num w:numId="17">
    <w:abstractNumId w:val="22"/>
  </w:num>
  <w:num w:numId="18">
    <w:abstractNumId w:val="11"/>
  </w:num>
  <w:num w:numId="19">
    <w:abstractNumId w:val="18"/>
  </w:num>
  <w:num w:numId="20">
    <w:abstractNumId w:val="6"/>
  </w:num>
  <w:num w:numId="21">
    <w:abstractNumId w:val="23"/>
  </w:num>
  <w:num w:numId="22">
    <w:abstractNumId w:val="20"/>
  </w:num>
  <w:num w:numId="23">
    <w:abstractNumId w:val="8"/>
  </w:num>
  <w:num w:numId="24">
    <w:abstractNumId w:val="7"/>
  </w:num>
  <w:num w:numId="25">
    <w:abstractNumId w:val="5"/>
  </w:num>
  <w:num w:numId="26">
    <w:abstractNumId w:val="16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E"/>
    <w:rsid w:val="00002B05"/>
    <w:rsid w:val="00020756"/>
    <w:rsid w:val="0004104F"/>
    <w:rsid w:val="000453F5"/>
    <w:rsid w:val="00056E18"/>
    <w:rsid w:val="00070F8E"/>
    <w:rsid w:val="0007280D"/>
    <w:rsid w:val="000A5A9C"/>
    <w:rsid w:val="000A6D70"/>
    <w:rsid w:val="00100DBA"/>
    <w:rsid w:val="00114324"/>
    <w:rsid w:val="0013262A"/>
    <w:rsid w:val="00147AB4"/>
    <w:rsid w:val="00186C5D"/>
    <w:rsid w:val="0019771B"/>
    <w:rsid w:val="001C7A37"/>
    <w:rsid w:val="001D489C"/>
    <w:rsid w:val="001E4E02"/>
    <w:rsid w:val="00200A05"/>
    <w:rsid w:val="00231C22"/>
    <w:rsid w:val="0026495E"/>
    <w:rsid w:val="00275641"/>
    <w:rsid w:val="00275961"/>
    <w:rsid w:val="00282F93"/>
    <w:rsid w:val="002857EE"/>
    <w:rsid w:val="002C03FA"/>
    <w:rsid w:val="002E1295"/>
    <w:rsid w:val="002E33F7"/>
    <w:rsid w:val="002F1EE5"/>
    <w:rsid w:val="002F25C1"/>
    <w:rsid w:val="00304C8E"/>
    <w:rsid w:val="00306947"/>
    <w:rsid w:val="00310E18"/>
    <w:rsid w:val="003164B6"/>
    <w:rsid w:val="003261C1"/>
    <w:rsid w:val="003347FB"/>
    <w:rsid w:val="003440DF"/>
    <w:rsid w:val="00361333"/>
    <w:rsid w:val="00391444"/>
    <w:rsid w:val="003A5608"/>
    <w:rsid w:val="003B7040"/>
    <w:rsid w:val="00406F8A"/>
    <w:rsid w:val="004278B8"/>
    <w:rsid w:val="00460D9A"/>
    <w:rsid w:val="004653E2"/>
    <w:rsid w:val="00470BB6"/>
    <w:rsid w:val="004972FB"/>
    <w:rsid w:val="004E3AFB"/>
    <w:rsid w:val="004E44BA"/>
    <w:rsid w:val="004E66CD"/>
    <w:rsid w:val="005250B6"/>
    <w:rsid w:val="00532D9C"/>
    <w:rsid w:val="00565B90"/>
    <w:rsid w:val="005715F2"/>
    <w:rsid w:val="00571F53"/>
    <w:rsid w:val="005B281F"/>
    <w:rsid w:val="005C5F2C"/>
    <w:rsid w:val="00660C32"/>
    <w:rsid w:val="00663228"/>
    <w:rsid w:val="00670B51"/>
    <w:rsid w:val="00672256"/>
    <w:rsid w:val="00680AF0"/>
    <w:rsid w:val="006A4C4D"/>
    <w:rsid w:val="006A4EED"/>
    <w:rsid w:val="006B4C2A"/>
    <w:rsid w:val="006C5297"/>
    <w:rsid w:val="006D73FB"/>
    <w:rsid w:val="006E4469"/>
    <w:rsid w:val="00701B43"/>
    <w:rsid w:val="00721DDA"/>
    <w:rsid w:val="0073264D"/>
    <w:rsid w:val="007344DA"/>
    <w:rsid w:val="00766C45"/>
    <w:rsid w:val="00767E2D"/>
    <w:rsid w:val="00772FEA"/>
    <w:rsid w:val="00781088"/>
    <w:rsid w:val="0079039D"/>
    <w:rsid w:val="007915B9"/>
    <w:rsid w:val="00796BD9"/>
    <w:rsid w:val="007A7A9F"/>
    <w:rsid w:val="007E29D8"/>
    <w:rsid w:val="00806D83"/>
    <w:rsid w:val="00814A1D"/>
    <w:rsid w:val="0082740C"/>
    <w:rsid w:val="008274E7"/>
    <w:rsid w:val="008372E9"/>
    <w:rsid w:val="00870E4C"/>
    <w:rsid w:val="008921B2"/>
    <w:rsid w:val="008929E2"/>
    <w:rsid w:val="00892ED7"/>
    <w:rsid w:val="008944CE"/>
    <w:rsid w:val="008B6DDD"/>
    <w:rsid w:val="008C15A5"/>
    <w:rsid w:val="008C1BC8"/>
    <w:rsid w:val="008D1D60"/>
    <w:rsid w:val="008E4213"/>
    <w:rsid w:val="008F66FD"/>
    <w:rsid w:val="009313AA"/>
    <w:rsid w:val="0093182B"/>
    <w:rsid w:val="009442A7"/>
    <w:rsid w:val="00966B42"/>
    <w:rsid w:val="009707EC"/>
    <w:rsid w:val="00980FD5"/>
    <w:rsid w:val="00984478"/>
    <w:rsid w:val="009C17EA"/>
    <w:rsid w:val="009E4E18"/>
    <w:rsid w:val="009F602C"/>
    <w:rsid w:val="00A04AE2"/>
    <w:rsid w:val="00A17840"/>
    <w:rsid w:val="00A230B5"/>
    <w:rsid w:val="00A34CF7"/>
    <w:rsid w:val="00A46A1A"/>
    <w:rsid w:val="00A53DE1"/>
    <w:rsid w:val="00A914DB"/>
    <w:rsid w:val="00AB70CB"/>
    <w:rsid w:val="00AC664F"/>
    <w:rsid w:val="00AE7C31"/>
    <w:rsid w:val="00B16801"/>
    <w:rsid w:val="00B4503C"/>
    <w:rsid w:val="00B54656"/>
    <w:rsid w:val="00B56C08"/>
    <w:rsid w:val="00B6125D"/>
    <w:rsid w:val="00B8653D"/>
    <w:rsid w:val="00B92E04"/>
    <w:rsid w:val="00B9487B"/>
    <w:rsid w:val="00BA5266"/>
    <w:rsid w:val="00C52D69"/>
    <w:rsid w:val="00C57DD4"/>
    <w:rsid w:val="00CA7EEC"/>
    <w:rsid w:val="00CB6472"/>
    <w:rsid w:val="00CD03C6"/>
    <w:rsid w:val="00CD76A1"/>
    <w:rsid w:val="00D013FA"/>
    <w:rsid w:val="00D270D9"/>
    <w:rsid w:val="00D46AC3"/>
    <w:rsid w:val="00D62999"/>
    <w:rsid w:val="00D762F3"/>
    <w:rsid w:val="00D770FE"/>
    <w:rsid w:val="00D92814"/>
    <w:rsid w:val="00DF3E4D"/>
    <w:rsid w:val="00E537BE"/>
    <w:rsid w:val="00E54E53"/>
    <w:rsid w:val="00E73C1F"/>
    <w:rsid w:val="00E828AB"/>
    <w:rsid w:val="00EB25F0"/>
    <w:rsid w:val="00EB29C8"/>
    <w:rsid w:val="00ED275B"/>
    <w:rsid w:val="00ED2D89"/>
    <w:rsid w:val="00ED6CCD"/>
    <w:rsid w:val="00F0706D"/>
    <w:rsid w:val="00F3763D"/>
    <w:rsid w:val="00F611C8"/>
    <w:rsid w:val="00F76123"/>
    <w:rsid w:val="00F76BCC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BA5B7FC-559F-4555-A178-F4F042FA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47AB4"/>
  </w:style>
  <w:style w:type="paragraph" w:styleId="1">
    <w:name w:val="heading 1"/>
    <w:basedOn w:val="a1"/>
    <w:next w:val="a1"/>
    <w:link w:val="10"/>
    <w:qFormat/>
    <w:rsid w:val="00EB29C8"/>
    <w:pPr>
      <w:keepNext/>
      <w:pageBreakBefore/>
      <w:numPr>
        <w:numId w:val="5"/>
      </w:numPr>
      <w:spacing w:before="480" w:after="240" w:line="240" w:lineRule="auto"/>
      <w:outlineLvl w:val="0"/>
    </w:pPr>
    <w:rPr>
      <w:rFonts w:ascii="Verdana" w:eastAsia="Times New Roman" w:hAnsi="Verdana" w:cs="Arial"/>
      <w:b/>
      <w:i/>
      <w:iCs/>
      <w:kern w:val="32"/>
      <w:sz w:val="28"/>
      <w:szCs w:val="32"/>
    </w:rPr>
  </w:style>
  <w:style w:type="paragraph" w:styleId="20">
    <w:name w:val="heading 2"/>
    <w:basedOn w:val="a1"/>
    <w:next w:val="a1"/>
    <w:link w:val="21"/>
    <w:qFormat/>
    <w:rsid w:val="00EB29C8"/>
    <w:pPr>
      <w:keepNext/>
      <w:numPr>
        <w:ilvl w:val="1"/>
        <w:numId w:val="5"/>
      </w:numPr>
      <w:spacing w:before="360" w:after="120" w:line="240" w:lineRule="auto"/>
      <w:outlineLvl w:val="1"/>
    </w:pPr>
    <w:rPr>
      <w:rFonts w:ascii="Arial" w:eastAsia="Times New Roman" w:hAnsi="Arial" w:cs="Arial"/>
      <w:b/>
      <w:bCs/>
      <w:szCs w:val="28"/>
      <w:lang w:val="en-US"/>
    </w:rPr>
  </w:style>
  <w:style w:type="paragraph" w:styleId="3">
    <w:name w:val="heading 3"/>
    <w:basedOn w:val="a1"/>
    <w:next w:val="a1"/>
    <w:link w:val="31"/>
    <w:qFormat/>
    <w:rsid w:val="00EB29C8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Verdana" w:eastAsia="Times New Roman" w:hAnsi="Verdana" w:cs="Arial"/>
      <w:bCs/>
      <w:sz w:val="20"/>
      <w:szCs w:val="26"/>
    </w:rPr>
  </w:style>
  <w:style w:type="paragraph" w:styleId="4">
    <w:name w:val="heading 4"/>
    <w:basedOn w:val="a1"/>
    <w:next w:val="a1"/>
    <w:link w:val="40"/>
    <w:qFormat/>
    <w:rsid w:val="00EB29C8"/>
    <w:pPr>
      <w:keepNext/>
      <w:spacing w:before="240" w:after="60" w:line="240" w:lineRule="auto"/>
      <w:ind w:left="900"/>
      <w:outlineLvl w:val="3"/>
    </w:pPr>
    <w:rPr>
      <w:rFonts w:ascii="Verdana" w:eastAsia="Times New Roman" w:hAnsi="Verdana" w:cs="Times New Roman"/>
      <w:sz w:val="20"/>
      <w:szCs w:val="28"/>
      <w:u w:val="single"/>
    </w:rPr>
  </w:style>
  <w:style w:type="paragraph" w:styleId="5">
    <w:name w:val="heading 5"/>
    <w:basedOn w:val="a1"/>
    <w:next w:val="a1"/>
    <w:link w:val="50"/>
    <w:qFormat/>
    <w:rsid w:val="00EB29C8"/>
    <w:pPr>
      <w:keepNext/>
      <w:numPr>
        <w:ilvl w:val="4"/>
        <w:numId w:val="5"/>
      </w:numPr>
      <w:spacing w:after="120" w:line="240" w:lineRule="auto"/>
      <w:outlineLvl w:val="4"/>
    </w:pPr>
    <w:rPr>
      <w:rFonts w:ascii="Verdana" w:eastAsia="Times New Roman" w:hAnsi="Verdana" w:cs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EB29C8"/>
    <w:pPr>
      <w:keepNext/>
      <w:numPr>
        <w:ilvl w:val="5"/>
        <w:numId w:val="5"/>
      </w:numPr>
      <w:spacing w:after="120" w:line="240" w:lineRule="auto"/>
      <w:jc w:val="right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EB29C8"/>
    <w:pPr>
      <w:keepNext/>
      <w:numPr>
        <w:ilvl w:val="6"/>
        <w:numId w:val="5"/>
      </w:numPr>
      <w:pBdr>
        <w:top w:val="single" w:sz="4" w:space="18" w:color="auto"/>
        <w:bottom w:val="single" w:sz="4" w:space="18" w:color="auto"/>
      </w:pBd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1"/>
    <w:next w:val="a1"/>
    <w:link w:val="80"/>
    <w:qFormat/>
    <w:rsid w:val="00EB29C8"/>
    <w:pPr>
      <w:keepNext/>
      <w:numPr>
        <w:ilvl w:val="7"/>
        <w:numId w:val="5"/>
      </w:numPr>
      <w:spacing w:after="12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1"/>
    <w:next w:val="a1"/>
    <w:link w:val="90"/>
    <w:qFormat/>
    <w:rsid w:val="00EB29C8"/>
    <w:pPr>
      <w:keepNext/>
      <w:numPr>
        <w:ilvl w:val="8"/>
        <w:numId w:val="5"/>
      </w:numPr>
      <w:spacing w:after="120" w:line="240" w:lineRule="auto"/>
      <w:jc w:val="right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28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857EE"/>
  </w:style>
  <w:style w:type="paragraph" w:styleId="a7">
    <w:name w:val="footer"/>
    <w:basedOn w:val="a1"/>
    <w:link w:val="a8"/>
    <w:unhideWhenUsed/>
    <w:rsid w:val="0028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857EE"/>
  </w:style>
  <w:style w:type="paragraph" w:styleId="a9">
    <w:name w:val="Balloon Text"/>
    <w:basedOn w:val="a1"/>
    <w:link w:val="aa"/>
    <w:unhideWhenUsed/>
    <w:rsid w:val="0028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2857EE"/>
    <w:rPr>
      <w:rFonts w:ascii="Tahoma" w:hAnsi="Tahoma" w:cs="Tahoma"/>
      <w:sz w:val="16"/>
      <w:szCs w:val="16"/>
    </w:rPr>
  </w:style>
  <w:style w:type="paragraph" w:styleId="ab">
    <w:name w:val="List Paragraph"/>
    <w:basedOn w:val="a1"/>
    <w:uiPriority w:val="34"/>
    <w:qFormat/>
    <w:rsid w:val="007E29D8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EB29C8"/>
    <w:rPr>
      <w:rFonts w:ascii="Verdana" w:eastAsia="Times New Roman" w:hAnsi="Verdana" w:cs="Arial"/>
      <w:b/>
      <w:i/>
      <w:iCs/>
      <w:kern w:val="32"/>
      <w:sz w:val="28"/>
      <w:szCs w:val="32"/>
    </w:rPr>
  </w:style>
  <w:style w:type="character" w:customStyle="1" w:styleId="21">
    <w:name w:val="Заголовок 2 Знак"/>
    <w:basedOn w:val="a2"/>
    <w:link w:val="20"/>
    <w:rsid w:val="00EB29C8"/>
    <w:rPr>
      <w:rFonts w:ascii="Arial" w:eastAsia="Times New Roman" w:hAnsi="Arial" w:cs="Arial"/>
      <w:b/>
      <w:bCs/>
      <w:szCs w:val="28"/>
      <w:lang w:val="en-US"/>
    </w:rPr>
  </w:style>
  <w:style w:type="character" w:customStyle="1" w:styleId="31">
    <w:name w:val="Заголовок 3 Знак"/>
    <w:basedOn w:val="a2"/>
    <w:link w:val="3"/>
    <w:rsid w:val="00EB29C8"/>
    <w:rPr>
      <w:rFonts w:ascii="Verdana" w:eastAsia="Times New Roman" w:hAnsi="Verdana" w:cs="Arial"/>
      <w:bCs/>
      <w:sz w:val="20"/>
      <w:szCs w:val="26"/>
    </w:rPr>
  </w:style>
  <w:style w:type="character" w:customStyle="1" w:styleId="40">
    <w:name w:val="Заголовок 4 Знак"/>
    <w:basedOn w:val="a2"/>
    <w:link w:val="4"/>
    <w:rsid w:val="00EB29C8"/>
    <w:rPr>
      <w:rFonts w:ascii="Verdana" w:eastAsia="Times New Roman" w:hAnsi="Verdana" w:cs="Times New Roman"/>
      <w:sz w:val="20"/>
      <w:szCs w:val="28"/>
      <w:u w:val="single"/>
    </w:rPr>
  </w:style>
  <w:style w:type="character" w:customStyle="1" w:styleId="50">
    <w:name w:val="Заголовок 5 Знак"/>
    <w:basedOn w:val="a2"/>
    <w:link w:val="5"/>
    <w:rsid w:val="00EB29C8"/>
    <w:rPr>
      <w:rFonts w:ascii="Verdana" w:eastAsia="Times New Roman" w:hAnsi="Verdana" w:cs="Times New Roman"/>
      <w:b/>
      <w:bCs/>
      <w:sz w:val="32"/>
      <w:szCs w:val="20"/>
    </w:rPr>
  </w:style>
  <w:style w:type="character" w:customStyle="1" w:styleId="60">
    <w:name w:val="Заголовок 6 Знак"/>
    <w:basedOn w:val="a2"/>
    <w:link w:val="6"/>
    <w:rsid w:val="00EB29C8"/>
    <w:rPr>
      <w:rFonts w:ascii="Verdana" w:eastAsia="Times New Roman" w:hAnsi="Verdana" w:cs="Times New Roman"/>
      <w:b/>
      <w:sz w:val="24"/>
      <w:szCs w:val="20"/>
    </w:rPr>
  </w:style>
  <w:style w:type="character" w:customStyle="1" w:styleId="70">
    <w:name w:val="Заголовок 7 Знак"/>
    <w:basedOn w:val="a2"/>
    <w:link w:val="7"/>
    <w:rsid w:val="00EB29C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2"/>
    <w:link w:val="8"/>
    <w:rsid w:val="00EB29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2"/>
    <w:link w:val="9"/>
    <w:rsid w:val="00EB29C8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Hyperlink"/>
    <w:basedOn w:val="a2"/>
    <w:rsid w:val="00EB29C8"/>
    <w:rPr>
      <w:color w:val="0000FF"/>
      <w:u w:val="single"/>
    </w:rPr>
  </w:style>
  <w:style w:type="paragraph" w:styleId="11">
    <w:name w:val="toc 1"/>
    <w:basedOn w:val="a1"/>
    <w:next w:val="a1"/>
    <w:semiHidden/>
    <w:rsid w:val="00EB29C8"/>
    <w:pPr>
      <w:tabs>
        <w:tab w:val="left" w:pos="408"/>
        <w:tab w:val="right" w:leader="dot" w:pos="9344"/>
      </w:tabs>
      <w:spacing w:after="120" w:line="240" w:lineRule="auto"/>
    </w:pPr>
    <w:rPr>
      <w:rFonts w:ascii="Verdana" w:eastAsia="Times New Roman" w:hAnsi="Verdana" w:cs="Times New Roman"/>
      <w:b/>
      <w:noProof/>
      <w:sz w:val="20"/>
      <w:szCs w:val="20"/>
    </w:rPr>
  </w:style>
  <w:style w:type="paragraph" w:styleId="22">
    <w:name w:val="toc 2"/>
    <w:basedOn w:val="a1"/>
    <w:next w:val="a1"/>
    <w:autoRedefine/>
    <w:semiHidden/>
    <w:rsid w:val="008929E2"/>
    <w:pPr>
      <w:tabs>
        <w:tab w:val="left" w:pos="720"/>
        <w:tab w:val="left" w:pos="900"/>
        <w:tab w:val="right" w:leader="dot" w:pos="9336"/>
      </w:tabs>
      <w:spacing w:after="120" w:line="240" w:lineRule="auto"/>
      <w:ind w:left="200"/>
    </w:pPr>
    <w:rPr>
      <w:rFonts w:asciiTheme="majorHAnsi" w:eastAsia="Times New Roman" w:hAnsiTheme="majorHAnsi" w:cs="Times New Roman"/>
      <w:noProof/>
      <w:sz w:val="24"/>
      <w:szCs w:val="24"/>
    </w:rPr>
  </w:style>
  <w:style w:type="paragraph" w:styleId="32">
    <w:name w:val="toc 3"/>
    <w:basedOn w:val="a1"/>
    <w:next w:val="a1"/>
    <w:autoRedefine/>
    <w:semiHidden/>
    <w:rsid w:val="00EB29C8"/>
    <w:pPr>
      <w:tabs>
        <w:tab w:val="left" w:pos="1260"/>
        <w:tab w:val="right" w:leader="dot" w:pos="9344"/>
      </w:tabs>
      <w:spacing w:after="120" w:line="240" w:lineRule="auto"/>
      <w:ind w:left="540"/>
    </w:pPr>
    <w:rPr>
      <w:rFonts w:ascii="Verdana" w:eastAsia="Times New Roman" w:hAnsi="Verdana" w:cs="Times New Roman"/>
      <w:noProof/>
      <w:sz w:val="20"/>
      <w:szCs w:val="20"/>
    </w:rPr>
  </w:style>
  <w:style w:type="paragraph" w:styleId="41">
    <w:name w:val="toc 4"/>
    <w:basedOn w:val="a1"/>
    <w:next w:val="a1"/>
    <w:autoRedefine/>
    <w:semiHidden/>
    <w:rsid w:val="00EB29C8"/>
    <w:pPr>
      <w:tabs>
        <w:tab w:val="right" w:leader="dot" w:pos="9344"/>
      </w:tabs>
      <w:spacing w:after="120" w:line="240" w:lineRule="auto"/>
      <w:ind w:left="900"/>
    </w:pPr>
    <w:rPr>
      <w:rFonts w:ascii="Verdana" w:eastAsia="Times New Roman" w:hAnsi="Verdana" w:cs="Times New Roman"/>
      <w:noProof/>
      <w:sz w:val="20"/>
      <w:szCs w:val="20"/>
    </w:rPr>
  </w:style>
  <w:style w:type="paragraph" w:styleId="51">
    <w:name w:val="toc 5"/>
    <w:basedOn w:val="a1"/>
    <w:next w:val="a1"/>
    <w:autoRedefine/>
    <w:semiHidden/>
    <w:rsid w:val="00EB29C8"/>
    <w:pPr>
      <w:spacing w:after="120" w:line="240" w:lineRule="auto"/>
      <w:ind w:left="800"/>
    </w:pPr>
    <w:rPr>
      <w:rFonts w:ascii="Verdana" w:eastAsia="Times New Roman" w:hAnsi="Verdana" w:cs="Times New Roman"/>
      <w:sz w:val="20"/>
      <w:szCs w:val="20"/>
    </w:rPr>
  </w:style>
  <w:style w:type="paragraph" w:styleId="61">
    <w:name w:val="toc 6"/>
    <w:basedOn w:val="a1"/>
    <w:next w:val="a1"/>
    <w:autoRedefine/>
    <w:semiHidden/>
    <w:rsid w:val="00EB29C8"/>
    <w:pPr>
      <w:spacing w:after="120" w:line="240" w:lineRule="auto"/>
      <w:ind w:left="1000"/>
    </w:pPr>
    <w:rPr>
      <w:rFonts w:ascii="Verdana" w:eastAsia="Times New Roman" w:hAnsi="Verdana" w:cs="Times New Roman"/>
      <w:sz w:val="20"/>
      <w:szCs w:val="20"/>
    </w:rPr>
  </w:style>
  <w:style w:type="paragraph" w:styleId="71">
    <w:name w:val="toc 7"/>
    <w:basedOn w:val="a1"/>
    <w:next w:val="a1"/>
    <w:autoRedefine/>
    <w:semiHidden/>
    <w:rsid w:val="00EB29C8"/>
    <w:pPr>
      <w:spacing w:after="120" w:line="240" w:lineRule="auto"/>
      <w:ind w:left="1200"/>
    </w:pPr>
    <w:rPr>
      <w:rFonts w:ascii="Verdana" w:eastAsia="Times New Roman" w:hAnsi="Verdana" w:cs="Times New Roman"/>
      <w:sz w:val="20"/>
      <w:szCs w:val="20"/>
    </w:rPr>
  </w:style>
  <w:style w:type="paragraph" w:styleId="81">
    <w:name w:val="toc 8"/>
    <w:basedOn w:val="a1"/>
    <w:next w:val="a1"/>
    <w:autoRedefine/>
    <w:semiHidden/>
    <w:rsid w:val="00EB29C8"/>
    <w:pPr>
      <w:spacing w:after="120" w:line="240" w:lineRule="auto"/>
      <w:ind w:left="1400"/>
    </w:pPr>
    <w:rPr>
      <w:rFonts w:ascii="Verdana" w:eastAsia="Times New Roman" w:hAnsi="Verdana" w:cs="Times New Roman"/>
      <w:sz w:val="20"/>
      <w:szCs w:val="20"/>
    </w:rPr>
  </w:style>
  <w:style w:type="paragraph" w:styleId="91">
    <w:name w:val="toc 9"/>
    <w:basedOn w:val="a1"/>
    <w:next w:val="a1"/>
    <w:autoRedefine/>
    <w:semiHidden/>
    <w:rsid w:val="00EB29C8"/>
    <w:pPr>
      <w:spacing w:after="120" w:line="240" w:lineRule="auto"/>
      <w:ind w:left="1600"/>
    </w:pPr>
    <w:rPr>
      <w:rFonts w:ascii="Verdana" w:eastAsia="Times New Roman" w:hAnsi="Verdana" w:cs="Times New Roman"/>
      <w:sz w:val="20"/>
      <w:szCs w:val="20"/>
    </w:rPr>
  </w:style>
  <w:style w:type="paragraph" w:styleId="a0">
    <w:name w:val="List Bullet"/>
    <w:basedOn w:val="a1"/>
    <w:rsid w:val="00EB29C8"/>
    <w:pPr>
      <w:numPr>
        <w:numId w:val="16"/>
      </w:numPr>
      <w:tabs>
        <w:tab w:val="clear" w:pos="360"/>
        <w:tab w:val="num" w:pos="1494"/>
      </w:tabs>
      <w:spacing w:after="60" w:line="240" w:lineRule="auto"/>
      <w:ind w:left="1474" w:hanging="34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List Number"/>
    <w:basedOn w:val="a1"/>
    <w:rsid w:val="00EB29C8"/>
    <w:pPr>
      <w:numPr>
        <w:numId w:val="2"/>
      </w:numPr>
      <w:spacing w:after="6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33">
    <w:name w:val="Body Text Indent 3"/>
    <w:basedOn w:val="a1"/>
    <w:link w:val="34"/>
    <w:rsid w:val="00EB29C8"/>
    <w:pPr>
      <w:spacing w:after="120" w:line="240" w:lineRule="auto"/>
      <w:ind w:left="90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34">
    <w:name w:val="Основной текст с отступом 3 Знак"/>
    <w:basedOn w:val="a2"/>
    <w:link w:val="33"/>
    <w:rsid w:val="00EB29C8"/>
    <w:rPr>
      <w:rFonts w:ascii="Verdana" w:eastAsia="Times New Roman" w:hAnsi="Verdana" w:cs="Times New Roman"/>
      <w:sz w:val="20"/>
      <w:szCs w:val="20"/>
    </w:rPr>
  </w:style>
  <w:style w:type="paragraph" w:customStyle="1" w:styleId="ad">
    <w:name w:val="Рисунок"/>
    <w:basedOn w:val="a1"/>
    <w:next w:val="a1"/>
    <w:rsid w:val="00EB29C8"/>
    <w:pPr>
      <w:spacing w:after="120" w:line="240" w:lineRule="auto"/>
      <w:jc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ae">
    <w:name w:val="Выделенный"/>
    <w:basedOn w:val="a1"/>
    <w:next w:val="a1"/>
    <w:rsid w:val="00EB29C8"/>
    <w:pPr>
      <w:spacing w:after="120" w:line="240" w:lineRule="auto"/>
      <w:ind w:left="85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">
    <w:name w:val="Табличный"/>
    <w:basedOn w:val="a1"/>
    <w:rsid w:val="00EB29C8"/>
    <w:pPr>
      <w:spacing w:before="60" w:after="60" w:line="240" w:lineRule="auto"/>
    </w:pPr>
    <w:rPr>
      <w:rFonts w:ascii="Verdana" w:eastAsia="Times New Roman" w:hAnsi="Verdana" w:cs="Times New Roman"/>
      <w:sz w:val="16"/>
      <w:szCs w:val="20"/>
    </w:rPr>
  </w:style>
  <w:style w:type="paragraph" w:customStyle="1" w:styleId="af0">
    <w:name w:val="Шапка табл"/>
    <w:basedOn w:val="a1"/>
    <w:rsid w:val="00EB29C8"/>
    <w:pPr>
      <w:spacing w:before="60" w:after="60" w:line="240" w:lineRule="auto"/>
      <w:jc w:val="center"/>
    </w:pPr>
    <w:rPr>
      <w:rFonts w:ascii="Verdana" w:eastAsia="Times New Roman" w:hAnsi="Verdana" w:cs="Times New Roman"/>
      <w:b/>
      <w:bCs/>
      <w:sz w:val="16"/>
      <w:szCs w:val="20"/>
    </w:rPr>
  </w:style>
  <w:style w:type="paragraph" w:customStyle="1" w:styleId="af1">
    <w:name w:val="Комментарий"/>
    <w:basedOn w:val="a1"/>
    <w:next w:val="a1"/>
    <w:rsid w:val="00EB29C8"/>
    <w:pPr>
      <w:spacing w:after="120" w:line="240" w:lineRule="auto"/>
      <w:ind w:left="851"/>
      <w:jc w:val="center"/>
    </w:pPr>
    <w:rPr>
      <w:rFonts w:ascii="Verdana" w:eastAsia="Times New Roman" w:hAnsi="Verdana" w:cs="Times New Roman"/>
      <w:sz w:val="16"/>
      <w:szCs w:val="20"/>
    </w:rPr>
  </w:style>
  <w:style w:type="paragraph" w:styleId="2">
    <w:name w:val="List Bullet 2"/>
    <w:basedOn w:val="a1"/>
    <w:rsid w:val="00EB29C8"/>
    <w:pPr>
      <w:numPr>
        <w:numId w:val="10"/>
      </w:numPr>
      <w:tabs>
        <w:tab w:val="clear" w:pos="720"/>
        <w:tab w:val="num" w:pos="2160"/>
      </w:tabs>
      <w:spacing w:after="0" w:line="240" w:lineRule="auto"/>
      <w:ind w:left="2160"/>
    </w:pPr>
    <w:rPr>
      <w:rFonts w:ascii="Verdana" w:eastAsia="Times New Roman" w:hAnsi="Verdana" w:cs="Times New Roman"/>
      <w:sz w:val="20"/>
      <w:szCs w:val="24"/>
    </w:rPr>
  </w:style>
  <w:style w:type="paragraph" w:customStyle="1" w:styleId="af2">
    <w:name w:val="Содержание"/>
    <w:basedOn w:val="a1"/>
    <w:next w:val="11"/>
    <w:rsid w:val="00EB29C8"/>
    <w:pPr>
      <w:spacing w:after="120" w:line="240" w:lineRule="auto"/>
      <w:ind w:left="-24"/>
    </w:pPr>
    <w:rPr>
      <w:rFonts w:ascii="Verdana" w:eastAsia="Times New Roman" w:hAnsi="Verdana" w:cs="Times New Roman"/>
      <w:b/>
      <w:bCs/>
      <w:sz w:val="32"/>
      <w:szCs w:val="20"/>
    </w:rPr>
  </w:style>
  <w:style w:type="paragraph" w:customStyle="1" w:styleId="af3">
    <w:name w:val="Замечание"/>
    <w:basedOn w:val="a1"/>
    <w:next w:val="a1"/>
    <w:rsid w:val="00EB29C8"/>
    <w:pPr>
      <w:pBdr>
        <w:top w:val="single" w:sz="4" w:space="1" w:color="auto"/>
        <w:bottom w:val="single" w:sz="4" w:space="1" w:color="auto"/>
      </w:pBdr>
      <w:spacing w:after="120" w:line="240" w:lineRule="auto"/>
      <w:ind w:left="851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Body Text Indent"/>
    <w:basedOn w:val="a1"/>
    <w:link w:val="af5"/>
    <w:rsid w:val="00EB29C8"/>
    <w:pPr>
      <w:spacing w:after="120" w:line="240" w:lineRule="auto"/>
      <w:ind w:left="851"/>
    </w:pPr>
    <w:rPr>
      <w:rFonts w:ascii="Verdana" w:eastAsia="Times New Roman" w:hAnsi="Verdana" w:cs="Times New Roman"/>
      <w:sz w:val="20"/>
      <w:szCs w:val="20"/>
    </w:rPr>
  </w:style>
  <w:style w:type="character" w:customStyle="1" w:styleId="af5">
    <w:name w:val="Основной текст с отступом Знак"/>
    <w:basedOn w:val="a2"/>
    <w:link w:val="af4"/>
    <w:rsid w:val="00EB29C8"/>
    <w:rPr>
      <w:rFonts w:ascii="Verdana" w:eastAsia="Times New Roman" w:hAnsi="Verdana" w:cs="Times New Roman"/>
      <w:sz w:val="20"/>
      <w:szCs w:val="20"/>
    </w:rPr>
  </w:style>
  <w:style w:type="paragraph" w:styleId="23">
    <w:name w:val="Body Text Indent 2"/>
    <w:basedOn w:val="a1"/>
    <w:link w:val="24"/>
    <w:rsid w:val="00EB29C8"/>
    <w:pPr>
      <w:spacing w:after="120" w:line="240" w:lineRule="auto"/>
      <w:ind w:left="851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rsid w:val="00EB29C8"/>
    <w:rPr>
      <w:rFonts w:ascii="Verdana" w:eastAsia="Times New Roman" w:hAnsi="Verdana" w:cs="Times New Roman"/>
      <w:sz w:val="20"/>
      <w:szCs w:val="20"/>
    </w:rPr>
  </w:style>
  <w:style w:type="paragraph" w:customStyle="1" w:styleId="30">
    <w:name w:val="маркированный 3"/>
    <w:basedOn w:val="af"/>
    <w:rsid w:val="00EB29C8"/>
    <w:pPr>
      <w:numPr>
        <w:numId w:val="8"/>
      </w:numPr>
      <w:tabs>
        <w:tab w:val="clear" w:pos="720"/>
        <w:tab w:val="num" w:pos="191"/>
      </w:tabs>
      <w:spacing w:before="0" w:after="0"/>
      <w:ind w:left="191" w:hanging="191"/>
    </w:pPr>
  </w:style>
  <w:style w:type="paragraph" w:styleId="af6">
    <w:name w:val="Document Map"/>
    <w:basedOn w:val="a1"/>
    <w:link w:val="af7"/>
    <w:semiHidden/>
    <w:rsid w:val="00EB29C8"/>
    <w:pPr>
      <w:shd w:val="clear" w:color="auto" w:fill="000080"/>
      <w:spacing w:after="120" w:line="240" w:lineRule="auto"/>
      <w:ind w:left="851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2"/>
    <w:link w:val="af6"/>
    <w:semiHidden/>
    <w:rsid w:val="00EB29C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8">
    <w:name w:val="подпись рисунка"/>
    <w:basedOn w:val="a1"/>
    <w:next w:val="a1"/>
    <w:rsid w:val="00EB29C8"/>
    <w:pPr>
      <w:spacing w:after="120" w:line="240" w:lineRule="auto"/>
      <w:ind w:left="851"/>
      <w:jc w:val="center"/>
    </w:pPr>
    <w:rPr>
      <w:rFonts w:ascii="Verdana" w:eastAsia="Times New Roman" w:hAnsi="Verdana" w:cs="Times New Roman"/>
      <w:i/>
      <w:iCs/>
      <w:sz w:val="20"/>
      <w:szCs w:val="20"/>
    </w:rPr>
  </w:style>
  <w:style w:type="paragraph" w:styleId="af9">
    <w:name w:val="Title"/>
    <w:basedOn w:val="a1"/>
    <w:link w:val="afa"/>
    <w:qFormat/>
    <w:rsid w:val="00EB29C8"/>
    <w:pPr>
      <w:spacing w:after="120" w:line="240" w:lineRule="auto"/>
      <w:ind w:left="851"/>
      <w:jc w:val="center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afa">
    <w:name w:val="Заголовок Знак"/>
    <w:basedOn w:val="a2"/>
    <w:link w:val="af9"/>
    <w:rsid w:val="00EB29C8"/>
    <w:rPr>
      <w:rFonts w:ascii="Verdana" w:eastAsia="Times New Roman" w:hAnsi="Verdana" w:cs="Times New Roman"/>
      <w:b/>
      <w:bCs/>
      <w:sz w:val="28"/>
      <w:szCs w:val="20"/>
    </w:rPr>
  </w:style>
  <w:style w:type="character" w:styleId="afb">
    <w:name w:val="FollowedHyperlink"/>
    <w:basedOn w:val="a2"/>
    <w:rsid w:val="00EB29C8"/>
    <w:rPr>
      <w:color w:val="800080"/>
      <w:u w:val="single"/>
    </w:rPr>
  </w:style>
  <w:style w:type="paragraph" w:styleId="afc">
    <w:name w:val="Block Text"/>
    <w:basedOn w:val="a1"/>
    <w:rsid w:val="00EB29C8"/>
    <w:pPr>
      <w:spacing w:after="120" w:line="240" w:lineRule="auto"/>
      <w:ind w:left="851" w:right="-1" w:firstLine="720"/>
    </w:pPr>
    <w:rPr>
      <w:rFonts w:ascii="Verdana" w:eastAsia="Times New Roman" w:hAnsi="Verdana" w:cs="Times New Roman"/>
      <w:sz w:val="20"/>
      <w:szCs w:val="20"/>
    </w:rPr>
  </w:style>
  <w:style w:type="paragraph" w:styleId="afd">
    <w:name w:val="footnote text"/>
    <w:basedOn w:val="a1"/>
    <w:link w:val="afe"/>
    <w:semiHidden/>
    <w:rsid w:val="00EB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EB29C8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нумерованный 2"/>
    <w:basedOn w:val="a"/>
    <w:rsid w:val="00EB29C8"/>
    <w:pPr>
      <w:numPr>
        <w:numId w:val="0"/>
      </w:numPr>
      <w:tabs>
        <w:tab w:val="num" w:pos="1080"/>
      </w:tabs>
      <w:spacing w:before="120" w:after="240"/>
      <w:ind w:left="1080" w:hanging="360"/>
    </w:pPr>
    <w:rPr>
      <w:szCs w:val="24"/>
    </w:rPr>
  </w:style>
  <w:style w:type="paragraph" w:styleId="52">
    <w:name w:val="index 5"/>
    <w:basedOn w:val="a1"/>
    <w:next w:val="a1"/>
    <w:autoRedefine/>
    <w:rsid w:val="00EB29C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aff">
    <w:name w:val="Plain Text"/>
    <w:basedOn w:val="a1"/>
    <w:link w:val="aff0"/>
    <w:uiPriority w:val="99"/>
    <w:semiHidden/>
    <w:unhideWhenUsed/>
    <w:rsid w:val="007915B9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ff0">
    <w:name w:val="Текст Знак"/>
    <w:basedOn w:val="a2"/>
    <w:link w:val="aff"/>
    <w:uiPriority w:val="99"/>
    <w:semiHidden/>
    <w:rsid w:val="007915B9"/>
    <w:rPr>
      <w:rFonts w:ascii="Consolas" w:eastAsiaTheme="minorHAnsi" w:hAnsi="Consolas" w:cs="Consolas"/>
      <w:sz w:val="21"/>
      <w:szCs w:val="21"/>
    </w:rPr>
  </w:style>
  <w:style w:type="table" w:styleId="aff1">
    <w:name w:val="Table Grid"/>
    <w:basedOn w:val="a3"/>
    <w:uiPriority w:val="59"/>
    <w:rsid w:val="007915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No Spacing"/>
    <w:uiPriority w:val="1"/>
    <w:qFormat/>
    <w:rsid w:val="006E4469"/>
    <w:pPr>
      <w:spacing w:after="0" w:line="240" w:lineRule="auto"/>
    </w:pPr>
    <w:rPr>
      <w:rFonts w:eastAsiaTheme="minorHAnsi"/>
      <w:lang w:eastAsia="en-US"/>
    </w:rPr>
  </w:style>
  <w:style w:type="paragraph" w:styleId="26">
    <w:name w:val="Body Text 2"/>
    <w:basedOn w:val="a1"/>
    <w:link w:val="27"/>
    <w:uiPriority w:val="99"/>
    <w:unhideWhenUsed/>
    <w:rsid w:val="0079039D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rsid w:val="0079039D"/>
  </w:style>
  <w:style w:type="paragraph" w:customStyle="1" w:styleId="calibri9">
    <w:name w:val="ПС calibri 9"/>
    <w:basedOn w:val="a1"/>
    <w:link w:val="calibri90"/>
    <w:qFormat/>
    <w:rsid w:val="0079039D"/>
    <w:pPr>
      <w:spacing w:after="0" w:line="240" w:lineRule="auto"/>
      <w:ind w:firstLine="284"/>
      <w:jc w:val="both"/>
    </w:pPr>
    <w:rPr>
      <w:rFonts w:ascii="Calibri" w:eastAsia="Times New Roman" w:hAnsi="Calibri" w:cs="Times New Roman"/>
      <w:sz w:val="18"/>
      <w:szCs w:val="18"/>
    </w:rPr>
  </w:style>
  <w:style w:type="character" w:customStyle="1" w:styleId="calibri90">
    <w:name w:val="ПС calibri 9 Знак"/>
    <w:basedOn w:val="a2"/>
    <w:link w:val="calibri9"/>
    <w:rsid w:val="0079039D"/>
    <w:rPr>
      <w:rFonts w:ascii="Calibri" w:eastAsia="Times New Roman" w:hAnsi="Calibri" w:cs="Times New Roman"/>
      <w:sz w:val="18"/>
      <w:szCs w:val="18"/>
    </w:rPr>
  </w:style>
  <w:style w:type="paragraph" w:customStyle="1" w:styleId="times8">
    <w:name w:val="ПС times 8"/>
    <w:basedOn w:val="af4"/>
    <w:qFormat/>
    <w:rsid w:val="0079039D"/>
    <w:pPr>
      <w:spacing w:after="0" w:line="160" w:lineRule="exact"/>
      <w:ind w:left="0" w:firstLine="284"/>
      <w:jc w:val="both"/>
    </w:pPr>
    <w:rPr>
      <w:rFonts w:ascii="Times New Roman" w:hAnsi="Times New Roman"/>
      <w:sz w:val="16"/>
      <w:szCs w:val="16"/>
    </w:rPr>
  </w:style>
  <w:style w:type="character" w:styleId="aff3">
    <w:name w:val="Intense Reference"/>
    <w:basedOn w:val="a2"/>
    <w:uiPriority w:val="32"/>
    <w:qFormat/>
    <w:rsid w:val="00A04AE2"/>
    <w:rPr>
      <w:b/>
      <w:bCs/>
      <w:smallCaps/>
      <w:color w:val="C0504D" w:themeColor="accent2"/>
      <w:spacing w:val="5"/>
      <w:u w:val="single"/>
    </w:rPr>
  </w:style>
  <w:style w:type="character" w:styleId="aff4">
    <w:name w:val="Subtle Reference"/>
    <w:basedOn w:val="a2"/>
    <w:uiPriority w:val="31"/>
    <w:qFormat/>
    <w:rsid w:val="008C1BC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openxmlformats.org/officeDocument/2006/relationships/image" Target="media/image11.jpeg" /><Relationship Id="rId26" Type="http://schemas.openxmlformats.org/officeDocument/2006/relationships/image" Target="media/image19.jpeg" /><Relationship Id="rId3" Type="http://schemas.openxmlformats.org/officeDocument/2006/relationships/styles" Target="styles.xml" /><Relationship Id="rId21" Type="http://schemas.openxmlformats.org/officeDocument/2006/relationships/image" Target="media/image14.jpeg" /><Relationship Id="rId34" Type="http://schemas.openxmlformats.org/officeDocument/2006/relationships/header" Target="header1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jpeg" /><Relationship Id="rId25" Type="http://schemas.openxmlformats.org/officeDocument/2006/relationships/image" Target="media/image18.jpeg" /><Relationship Id="rId33" Type="http://schemas.openxmlformats.org/officeDocument/2006/relationships/hyperlink" Target="https://t.me/MATRITCALTD" TargetMode="External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image" Target="media/image13.jpeg" /><Relationship Id="rId29" Type="http://schemas.openxmlformats.org/officeDocument/2006/relationships/image" Target="media/image22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7.jpeg" /><Relationship Id="rId32" Type="http://schemas.openxmlformats.org/officeDocument/2006/relationships/hyperlink" Target="mailto:ts@matritca.ru" TargetMode="External" /><Relationship Id="rId37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image" Target="media/image16.jpeg" /><Relationship Id="rId28" Type="http://schemas.openxmlformats.org/officeDocument/2006/relationships/image" Target="media/image21.jpeg" /><Relationship Id="rId36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31" Type="http://schemas.openxmlformats.org/officeDocument/2006/relationships/image" Target="media/image24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image" Target="media/image15.jpeg" /><Relationship Id="rId27" Type="http://schemas.openxmlformats.org/officeDocument/2006/relationships/image" Target="media/image20.jpeg" /><Relationship Id="rId30" Type="http://schemas.openxmlformats.org/officeDocument/2006/relationships/image" Target="media/image23.jpeg" /><Relationship Id="rId35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26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7BF9-74EC-4399-BF2E-37409EBD43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gabermel</dc:creator>
  <cp:lastModifiedBy>Дмитрий Головенко</cp:lastModifiedBy>
  <cp:revision>2</cp:revision>
  <cp:lastPrinted>2020-09-14T07:00:00Z</cp:lastPrinted>
  <dcterms:created xsi:type="dcterms:W3CDTF">2020-09-14T12:03:00Z</dcterms:created>
  <dcterms:modified xsi:type="dcterms:W3CDTF">2020-09-14T12:03:00Z</dcterms:modified>
</cp:coreProperties>
</file>