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CE" w:rsidRPr="00445907" w:rsidRDefault="00445907" w:rsidP="00445907">
      <w:pPr>
        <w:tabs>
          <w:tab w:val="left" w:pos="7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</w:p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45907" w:rsidRP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907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294147" w:rsidRDefault="00445907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B86CAE">
        <w:rPr>
          <w:rFonts w:ascii="Times New Roman" w:hAnsi="Times New Roman"/>
          <w:b w:val="0"/>
          <w:bCs w:val="0"/>
          <w:sz w:val="28"/>
          <w:szCs w:val="28"/>
        </w:rPr>
        <w:t xml:space="preserve">28.09.2023г.     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B86CAE">
        <w:rPr>
          <w:rFonts w:ascii="Times New Roman" w:hAnsi="Times New Roman"/>
          <w:b w:val="0"/>
          <w:bCs w:val="0"/>
          <w:sz w:val="28"/>
          <w:szCs w:val="28"/>
        </w:rPr>
        <w:t xml:space="preserve"> 216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445907" w:rsidRDefault="00445907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C0C1E" w:rsidRPr="00DC0C1E" w:rsidRDefault="00A0750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Новодмитриевского сельского поселения Северского района от 24.02.2022 года №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«</w:t>
      </w:r>
      <w:r w:rsidR="00EC1007"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 w:rsidR="00EC1007"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0C1E" w:rsidRDefault="00DC0C1E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72F" w:rsidRPr="0011472F" w:rsidRDefault="000A4279" w:rsidP="001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 года 131-ФЗ «Об общих принципах организации местного самоуправления в Российской Федерации», руководствуясь Уставом Новодмитриевского сельского поселения, со ст.12 Решения Совета Новодмитриевского сельского поселения Северског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«О местном бюджете на 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год» от 23.12.2021г. № 136, Совет </w:t>
      </w: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сельского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р е ш и л:</w:t>
      </w:r>
    </w:p>
    <w:p w:rsidR="00EB2411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1147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7504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3A7D" w:rsidRPr="009C3A7D">
        <w:rPr>
          <w:rFonts w:ascii="Times New Roman" w:hAnsi="Times New Roman"/>
          <w:sz w:val="28"/>
          <w:szCs w:val="28"/>
        </w:rPr>
        <w:t xml:space="preserve"> Решение Совета Новодмитриевского сельского поселения Северского района от 24.02.2022 года № 144 «Об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службы»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C3A7D">
        <w:rPr>
          <w:rFonts w:ascii="Times New Roman" w:eastAsia="Times New Roman" w:hAnsi="Times New Roman" w:cs="Times New Roman"/>
          <w:sz w:val="28"/>
          <w:szCs w:val="28"/>
        </w:rPr>
        <w:t>в приложение к положению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96645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Новодмитриевского сельского поселения Северского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66450">
        <w:rPr>
          <w:rFonts w:ascii="Times New Roman" w:eastAsia="Times New Roman" w:hAnsi="Times New Roman" w:cs="Times New Roman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="00D27A6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сейте МО Северский район в разделе «Поселения» подразделе «Новодмитриевское сельское поселение» в сети Интернет.</w:t>
      </w:r>
    </w:p>
    <w:p w:rsidR="00EC1007" w:rsidRPr="001C1229" w:rsidRDefault="00A07504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C1007">
        <w:rPr>
          <w:sz w:val="28"/>
          <w:szCs w:val="28"/>
        </w:rPr>
        <w:t xml:space="preserve">. 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>
        <w:rPr>
          <w:rFonts w:ascii="Times New Roman" w:hAnsi="Times New Roman"/>
          <w:sz w:val="28"/>
          <w:szCs w:val="28"/>
        </w:rPr>
        <w:t>постановления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1229">
        <w:rPr>
          <w:rFonts w:ascii="Times New Roman" w:hAnsi="Times New Roman"/>
          <w:bCs/>
          <w:color w:val="000000"/>
          <w:sz w:val="28"/>
          <w:szCs w:val="28"/>
        </w:rPr>
        <w:t xml:space="preserve">возложить на </w:t>
      </w:r>
      <w:r w:rsidR="001C1229" w:rsidRPr="001C12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отдела администрации Новодмитриевского сельского поселения Северского района (Хомякова).</w:t>
      </w:r>
      <w:r w:rsidR="00EC1007" w:rsidRPr="001C1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72F" w:rsidRDefault="00A07504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005B3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0A4279" w:rsidRPr="00C67D4C" w:rsidTr="00113E5B">
        <w:tc>
          <w:tcPr>
            <w:tcW w:w="4927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A4279" w:rsidRPr="00ED5CE6" w:rsidTr="00113E5B">
        <w:tc>
          <w:tcPr>
            <w:tcW w:w="4927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0A4279" w:rsidRDefault="000A4279" w:rsidP="000A4279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5E7927" w:rsidRPr="008B0A9A" w:rsidRDefault="005E7927" w:rsidP="008B0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27" w:rsidRDefault="00344FEF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0A42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Приложение</w:t>
      </w:r>
      <w:r w:rsidR="00966450">
        <w:rPr>
          <w:rFonts w:ascii="Times New Roman" w:hAnsi="Times New Roman" w:cs="Times New Roman"/>
          <w:sz w:val="28"/>
          <w:szCs w:val="28"/>
        </w:rPr>
        <w:t xml:space="preserve"> 1</w:t>
      </w:r>
      <w:r w:rsidRPr="00A07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3E245B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7504">
        <w:rPr>
          <w:rFonts w:ascii="Times New Roman" w:hAnsi="Times New Roman" w:cs="Times New Roman"/>
          <w:sz w:val="28"/>
          <w:szCs w:val="28"/>
        </w:rPr>
        <w:t xml:space="preserve">от </w:t>
      </w:r>
      <w:r w:rsidR="00B86CAE">
        <w:rPr>
          <w:rFonts w:ascii="Times New Roman" w:hAnsi="Times New Roman" w:cs="Times New Roman"/>
          <w:sz w:val="28"/>
          <w:szCs w:val="28"/>
        </w:rPr>
        <w:t xml:space="preserve">28.09.2023г. </w:t>
      </w:r>
      <w:r w:rsidRPr="00A07504">
        <w:rPr>
          <w:rFonts w:ascii="Times New Roman" w:hAnsi="Times New Roman" w:cs="Times New Roman"/>
          <w:sz w:val="28"/>
          <w:szCs w:val="28"/>
        </w:rPr>
        <w:t>№</w:t>
      </w:r>
      <w:r w:rsidR="00B86CAE">
        <w:rPr>
          <w:rFonts w:ascii="Times New Roman" w:hAnsi="Times New Roman" w:cs="Times New Roman"/>
          <w:sz w:val="28"/>
          <w:szCs w:val="28"/>
        </w:rPr>
        <w:t xml:space="preserve"> 216</w:t>
      </w:r>
    </w:p>
    <w:bookmarkEnd w:id="0"/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</w:t>
            </w:r>
            <w:r w:rsidR="00966450" w:rsidRPr="00966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22D4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966450" w:rsidP="009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1F" w:rsidRPr="0010312C" w:rsidRDefault="00966450" w:rsidP="0096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966450">
        <w:trPr>
          <w:trHeight w:val="7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10312C" w:rsidRDefault="00966450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Default="00966450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450" w:rsidRPr="0010312C" w:rsidRDefault="00966450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66450" w:rsidRPr="00885FDE" w:rsidTr="0096645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885FDE" w:rsidRDefault="00966450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50" w:rsidRPr="0010312C" w:rsidRDefault="00966450" w:rsidP="0096645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450" w:rsidRPr="0010312C" w:rsidRDefault="00966450" w:rsidP="001B5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И.В. Хомякова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972E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B"/>
    <w:rsid w:val="000251ED"/>
    <w:rsid w:val="00044359"/>
    <w:rsid w:val="00050967"/>
    <w:rsid w:val="000A4279"/>
    <w:rsid w:val="000B2796"/>
    <w:rsid w:val="000E2B8F"/>
    <w:rsid w:val="0010312C"/>
    <w:rsid w:val="0011472F"/>
    <w:rsid w:val="00160C35"/>
    <w:rsid w:val="001638BC"/>
    <w:rsid w:val="00183EB4"/>
    <w:rsid w:val="001A5766"/>
    <w:rsid w:val="001B3DD8"/>
    <w:rsid w:val="001C1229"/>
    <w:rsid w:val="001C75DD"/>
    <w:rsid w:val="002201C6"/>
    <w:rsid w:val="00237737"/>
    <w:rsid w:val="0024550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E245B"/>
    <w:rsid w:val="00415269"/>
    <w:rsid w:val="00441155"/>
    <w:rsid w:val="00444763"/>
    <w:rsid w:val="00445907"/>
    <w:rsid w:val="00485E1C"/>
    <w:rsid w:val="00496C6C"/>
    <w:rsid w:val="004A5B5F"/>
    <w:rsid w:val="004F4528"/>
    <w:rsid w:val="005313BB"/>
    <w:rsid w:val="005A5A44"/>
    <w:rsid w:val="005C31D2"/>
    <w:rsid w:val="005E7927"/>
    <w:rsid w:val="00630B22"/>
    <w:rsid w:val="006660B1"/>
    <w:rsid w:val="006A1BB2"/>
    <w:rsid w:val="006D1B78"/>
    <w:rsid w:val="0073425A"/>
    <w:rsid w:val="007602F7"/>
    <w:rsid w:val="007716F3"/>
    <w:rsid w:val="00793A1C"/>
    <w:rsid w:val="008164C6"/>
    <w:rsid w:val="00873AC6"/>
    <w:rsid w:val="00875773"/>
    <w:rsid w:val="00885FDE"/>
    <w:rsid w:val="008A225D"/>
    <w:rsid w:val="008B0A9A"/>
    <w:rsid w:val="00966450"/>
    <w:rsid w:val="00971AB1"/>
    <w:rsid w:val="00972EA2"/>
    <w:rsid w:val="009A4058"/>
    <w:rsid w:val="009A4FF9"/>
    <w:rsid w:val="009C3A7D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75108"/>
    <w:rsid w:val="00B86CAE"/>
    <w:rsid w:val="00BB258C"/>
    <w:rsid w:val="00C1009B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406A"/>
  <w15:docId w15:val="{B3EE5DCA-A806-4710-B974-533933F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cp:lastPrinted>2022-10-12T11:44:00Z</cp:lastPrinted>
  <dcterms:created xsi:type="dcterms:W3CDTF">2020-01-27T09:42:00Z</dcterms:created>
  <dcterms:modified xsi:type="dcterms:W3CDTF">2023-10-02T06:54:00Z</dcterms:modified>
</cp:coreProperties>
</file>