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2B" w:rsidRPr="00FD5BBC" w:rsidRDefault="00255DA9" w:rsidP="00C138CE">
      <w:pPr>
        <w:ind w:right="566"/>
        <w:jc w:val="center"/>
        <w:rPr>
          <w:b/>
          <w:sz w:val="28"/>
          <w:szCs w:val="28"/>
        </w:rPr>
      </w:pPr>
      <w:r w:rsidRPr="00FD5BBC">
        <w:rPr>
          <w:b/>
          <w:sz w:val="28"/>
          <w:szCs w:val="28"/>
        </w:rPr>
        <w:t xml:space="preserve">ПРОГРАММА ДЕЯТЕЛЬНОСТИ </w:t>
      </w:r>
    </w:p>
    <w:p w:rsidR="00F9162B" w:rsidRPr="00FD5BBC" w:rsidRDefault="00A3382F" w:rsidP="00C138CE">
      <w:pPr>
        <w:ind w:right="566"/>
        <w:jc w:val="center"/>
        <w:rPr>
          <w:b/>
          <w:sz w:val="28"/>
          <w:szCs w:val="28"/>
        </w:rPr>
      </w:pPr>
      <w:r w:rsidRPr="00FD5BBC">
        <w:rPr>
          <w:b/>
          <w:sz w:val="28"/>
          <w:szCs w:val="28"/>
        </w:rPr>
        <w:t>ГОЛОВИНА ИГОРЯ АЛЕКСАНДРОВИЧА</w:t>
      </w:r>
    </w:p>
    <w:p w:rsidR="00F9162B" w:rsidRPr="00FD5BBC" w:rsidRDefault="00255DA9" w:rsidP="00C138CE">
      <w:pPr>
        <w:ind w:right="566"/>
        <w:jc w:val="center"/>
        <w:rPr>
          <w:b/>
          <w:sz w:val="28"/>
          <w:szCs w:val="28"/>
        </w:rPr>
      </w:pPr>
      <w:r w:rsidRPr="00FD5BBC">
        <w:rPr>
          <w:b/>
          <w:sz w:val="28"/>
          <w:szCs w:val="28"/>
        </w:rPr>
        <w:t>В КАЧЕСТВЕ ГЛАВЫ ИСПОЛНИТЕЛЬНОЙ ВЛАСТИ</w:t>
      </w:r>
    </w:p>
    <w:p w:rsidR="00F9162B" w:rsidRPr="00FD5BBC" w:rsidRDefault="00F9162B" w:rsidP="00C138CE">
      <w:pPr>
        <w:tabs>
          <w:tab w:val="left" w:pos="142"/>
        </w:tabs>
        <w:ind w:right="566" w:firstLine="709"/>
        <w:jc w:val="both"/>
        <w:rPr>
          <w:sz w:val="28"/>
          <w:szCs w:val="28"/>
        </w:rPr>
      </w:pPr>
    </w:p>
    <w:p w:rsidR="00F9162B" w:rsidRPr="00DE787A" w:rsidRDefault="00255DA9" w:rsidP="00C138CE">
      <w:pPr>
        <w:pStyle w:val="1"/>
        <w:spacing w:before="0" w:after="0"/>
        <w:ind w:right="566"/>
        <w:rPr>
          <w:rFonts w:ascii="Times New Roman" w:hAnsi="Times New Roman"/>
          <w:sz w:val="28"/>
          <w:szCs w:val="28"/>
        </w:rPr>
      </w:pPr>
      <w:r w:rsidRPr="00DE787A">
        <w:rPr>
          <w:rFonts w:ascii="Times New Roman" w:hAnsi="Times New Roman"/>
          <w:sz w:val="28"/>
          <w:szCs w:val="28"/>
        </w:rPr>
        <w:t>I. Общие положения</w:t>
      </w:r>
    </w:p>
    <w:p w:rsidR="00F9162B" w:rsidRPr="00FD5BBC" w:rsidRDefault="00F9162B" w:rsidP="00C138CE">
      <w:pPr>
        <w:ind w:right="566"/>
        <w:rPr>
          <w:sz w:val="28"/>
          <w:szCs w:val="28"/>
        </w:rPr>
      </w:pPr>
    </w:p>
    <w:p w:rsidR="00F9162B" w:rsidRPr="00FD5BBC" w:rsidRDefault="00255DA9" w:rsidP="00C138CE">
      <w:pPr>
        <w:ind w:right="566" w:firstLine="709"/>
        <w:jc w:val="both"/>
        <w:rPr>
          <w:sz w:val="28"/>
          <w:szCs w:val="28"/>
        </w:rPr>
      </w:pPr>
      <w:r w:rsidRPr="00FD5BBC">
        <w:rPr>
          <w:sz w:val="28"/>
          <w:szCs w:val="28"/>
        </w:rPr>
        <w:t xml:space="preserve">Настоящая Программа деятельности </w:t>
      </w:r>
      <w:r w:rsidR="00A3382F" w:rsidRPr="00FD5BBC">
        <w:rPr>
          <w:sz w:val="28"/>
          <w:szCs w:val="28"/>
        </w:rPr>
        <w:t>Головина Игоря Александровича в</w:t>
      </w:r>
      <w:r w:rsidRPr="00FD5BBC">
        <w:rPr>
          <w:sz w:val="28"/>
          <w:szCs w:val="28"/>
        </w:rPr>
        <w:t xml:space="preserve"> качестве главы исполнительной власти (далее – программа) разработана в соответствии с требованиями Устава </w:t>
      </w:r>
      <w:r w:rsidR="00A3382F" w:rsidRPr="00FD5BBC">
        <w:rPr>
          <w:sz w:val="28"/>
          <w:szCs w:val="28"/>
        </w:rPr>
        <w:t>Новодмитриевского</w:t>
      </w:r>
      <w:r w:rsidRPr="00FD5BBC">
        <w:rPr>
          <w:sz w:val="28"/>
          <w:szCs w:val="28"/>
        </w:rPr>
        <w:t xml:space="preserve"> сельского поселения </w:t>
      </w:r>
      <w:r w:rsidR="00A3382F" w:rsidRPr="00FD5BBC">
        <w:rPr>
          <w:sz w:val="28"/>
          <w:szCs w:val="28"/>
        </w:rPr>
        <w:t>Северского района</w:t>
      </w:r>
      <w:r w:rsidRPr="00FD5BBC">
        <w:rPr>
          <w:sz w:val="28"/>
          <w:szCs w:val="28"/>
        </w:rPr>
        <w:t>.</w:t>
      </w:r>
    </w:p>
    <w:p w:rsidR="00F9162B" w:rsidRPr="00FD5BBC" w:rsidRDefault="00255DA9" w:rsidP="00C138CE">
      <w:pPr>
        <w:ind w:right="566" w:firstLine="709"/>
        <w:jc w:val="both"/>
        <w:rPr>
          <w:sz w:val="28"/>
          <w:szCs w:val="28"/>
        </w:rPr>
      </w:pPr>
      <w:r w:rsidRPr="00FD5BBC">
        <w:rPr>
          <w:sz w:val="28"/>
          <w:szCs w:val="28"/>
        </w:rPr>
        <w:t xml:space="preserve">Администрация </w:t>
      </w:r>
      <w:r w:rsidR="00A3382F" w:rsidRPr="00FD5BBC">
        <w:rPr>
          <w:sz w:val="28"/>
          <w:szCs w:val="28"/>
        </w:rPr>
        <w:t>Новодмитриевского</w:t>
      </w:r>
      <w:r w:rsidRPr="00FD5BBC">
        <w:rPr>
          <w:sz w:val="28"/>
          <w:szCs w:val="28"/>
        </w:rPr>
        <w:t xml:space="preserve"> сельского поселения </w:t>
      </w:r>
      <w:r w:rsidR="00FD5BBC" w:rsidRPr="00FD5BBC">
        <w:rPr>
          <w:sz w:val="28"/>
          <w:szCs w:val="28"/>
        </w:rPr>
        <w:t>Северского района</w:t>
      </w:r>
      <w:r w:rsidRPr="00FD5BBC">
        <w:rPr>
          <w:sz w:val="28"/>
          <w:szCs w:val="28"/>
        </w:rPr>
        <w:t xml:space="preserve"> - исполнительно-распорядительный орган муниципального образования </w:t>
      </w:r>
      <w:r w:rsidR="00A3382F" w:rsidRPr="00FD5BBC">
        <w:rPr>
          <w:sz w:val="28"/>
          <w:szCs w:val="28"/>
        </w:rPr>
        <w:t>Новодмитриевское</w:t>
      </w:r>
      <w:r w:rsidRPr="00FD5BBC">
        <w:rPr>
          <w:sz w:val="28"/>
          <w:szCs w:val="28"/>
        </w:rPr>
        <w:t xml:space="preserve"> сельское поселение </w:t>
      </w:r>
      <w:r w:rsidR="00FD5BBC" w:rsidRPr="00FD5BBC">
        <w:rPr>
          <w:sz w:val="28"/>
          <w:szCs w:val="28"/>
        </w:rPr>
        <w:t>Северского района</w:t>
      </w:r>
      <w:r w:rsidRPr="00FD5BBC">
        <w:rPr>
          <w:sz w:val="28"/>
          <w:szCs w:val="28"/>
        </w:rPr>
        <w:t xml:space="preserve">, наделенный Уставом </w:t>
      </w:r>
      <w:r w:rsidR="00A3382F" w:rsidRPr="00FD5BBC">
        <w:rPr>
          <w:sz w:val="28"/>
          <w:szCs w:val="28"/>
        </w:rPr>
        <w:t>Новодмитриевского</w:t>
      </w:r>
      <w:r w:rsidRPr="00FD5BBC">
        <w:rPr>
          <w:sz w:val="28"/>
          <w:szCs w:val="28"/>
        </w:rPr>
        <w:t xml:space="preserve"> сельского поселения </w:t>
      </w:r>
      <w:r w:rsidR="00FD5BBC" w:rsidRPr="00FD5BBC">
        <w:rPr>
          <w:sz w:val="28"/>
          <w:szCs w:val="28"/>
        </w:rPr>
        <w:t>Северского района</w:t>
      </w:r>
      <w:r w:rsidRPr="00FD5BBC">
        <w:rPr>
          <w:sz w:val="28"/>
          <w:szCs w:val="28"/>
        </w:rPr>
        <w:t xml:space="preserve"> полномочиями по решению вопросов местного </w:t>
      </w:r>
      <w:r w:rsidR="00FD5BBC" w:rsidRPr="00FD5BBC">
        <w:rPr>
          <w:sz w:val="28"/>
          <w:szCs w:val="28"/>
        </w:rPr>
        <w:t>значения и</w:t>
      </w:r>
      <w:r w:rsidRPr="00FD5BBC">
        <w:rPr>
          <w:sz w:val="28"/>
          <w:szCs w:val="28"/>
        </w:rPr>
        <w:t xml:space="preserve"> полномочиями для осуществления отдельных государственных полномочий, переданных федеральными законами и законами Краснодарского края.</w:t>
      </w:r>
    </w:p>
    <w:p w:rsidR="00F9162B" w:rsidRPr="00FD5BBC" w:rsidRDefault="00255DA9" w:rsidP="00C138CE">
      <w:pPr>
        <w:autoSpaceDE w:val="0"/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06.10.2003         № 131-ФЗ</w:t>
      </w:r>
      <w:r w:rsidRPr="00FD5BBC">
        <w:rPr>
          <w:b/>
          <w:i/>
          <w:sz w:val="28"/>
          <w:szCs w:val="28"/>
        </w:rPr>
        <w:t xml:space="preserve"> </w:t>
      </w:r>
      <w:r w:rsidRPr="00FD5BB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Устав Краснодарского края, законы и иные нормативные правовые акты Краснодарского края, настоящий устав, решения, принятые на местных референдумах </w:t>
      </w:r>
      <w:r w:rsidRPr="00FD5BBC">
        <w:rPr>
          <w:bCs/>
          <w:iCs/>
          <w:sz w:val="28"/>
          <w:szCs w:val="28"/>
        </w:rPr>
        <w:t>и сходах граждан</w:t>
      </w:r>
      <w:r w:rsidRPr="00FD5BBC">
        <w:rPr>
          <w:sz w:val="28"/>
          <w:szCs w:val="28"/>
        </w:rPr>
        <w:t>, иные муниципальные правовые акты.</w:t>
      </w:r>
    </w:p>
    <w:p w:rsidR="00F9162B" w:rsidRPr="00FD5BBC" w:rsidRDefault="00F9162B" w:rsidP="00C138CE">
      <w:pPr>
        <w:ind w:right="566" w:firstLine="709"/>
        <w:jc w:val="both"/>
        <w:rPr>
          <w:sz w:val="28"/>
          <w:szCs w:val="28"/>
        </w:rPr>
      </w:pPr>
    </w:p>
    <w:p w:rsidR="00F9162B" w:rsidRPr="00DE787A" w:rsidRDefault="00255DA9" w:rsidP="00C138CE">
      <w:pPr>
        <w:pStyle w:val="1"/>
        <w:spacing w:before="0" w:after="0"/>
        <w:ind w:right="566"/>
        <w:rPr>
          <w:rFonts w:ascii="Times New Roman" w:hAnsi="Times New Roman"/>
          <w:sz w:val="28"/>
          <w:szCs w:val="28"/>
        </w:rPr>
      </w:pPr>
      <w:bookmarkStart w:id="0" w:name="sub_1003"/>
      <w:bookmarkEnd w:id="0"/>
      <w:r w:rsidRPr="00DE787A">
        <w:rPr>
          <w:rFonts w:ascii="Times New Roman" w:hAnsi="Times New Roman"/>
          <w:sz w:val="28"/>
          <w:szCs w:val="28"/>
        </w:rPr>
        <w:t>II. Мероприятия программы и сроки их реализации</w:t>
      </w:r>
    </w:p>
    <w:p w:rsidR="00F9162B" w:rsidRPr="00FD5BBC" w:rsidRDefault="00F9162B" w:rsidP="00C138CE">
      <w:pPr>
        <w:ind w:right="566" w:firstLine="709"/>
        <w:jc w:val="both"/>
        <w:rPr>
          <w:sz w:val="28"/>
          <w:szCs w:val="28"/>
        </w:rPr>
      </w:pPr>
    </w:p>
    <w:p w:rsidR="00F9162B" w:rsidRPr="00FD5BBC" w:rsidRDefault="00255DA9" w:rsidP="00C138CE">
      <w:pPr>
        <w:ind w:right="566" w:firstLine="709"/>
        <w:jc w:val="both"/>
        <w:rPr>
          <w:sz w:val="28"/>
          <w:szCs w:val="28"/>
        </w:rPr>
      </w:pPr>
      <w:r w:rsidRPr="00FD5BBC">
        <w:rPr>
          <w:sz w:val="28"/>
          <w:szCs w:val="28"/>
        </w:rPr>
        <w:t xml:space="preserve">При реализации полномочий главы </w:t>
      </w:r>
      <w:r w:rsidR="00FD5BBC" w:rsidRPr="00FD5BBC">
        <w:rPr>
          <w:sz w:val="28"/>
          <w:szCs w:val="28"/>
        </w:rPr>
        <w:t>Новодмитриевского</w:t>
      </w:r>
      <w:r w:rsidRPr="00FD5BBC">
        <w:rPr>
          <w:sz w:val="28"/>
          <w:szCs w:val="28"/>
        </w:rPr>
        <w:t xml:space="preserve"> сельского поселения </w:t>
      </w:r>
      <w:r w:rsidR="00FD5BBC" w:rsidRPr="00FD5BBC">
        <w:rPr>
          <w:sz w:val="28"/>
          <w:szCs w:val="28"/>
        </w:rPr>
        <w:t>Северского района в</w:t>
      </w:r>
      <w:r w:rsidRPr="00FD5BBC">
        <w:rPr>
          <w:sz w:val="28"/>
          <w:szCs w:val="28"/>
        </w:rPr>
        <w:t xml:space="preserve"> течение </w:t>
      </w:r>
      <w:r w:rsidR="00FD5BBC" w:rsidRPr="00FD5BBC">
        <w:rPr>
          <w:sz w:val="28"/>
          <w:szCs w:val="28"/>
        </w:rPr>
        <w:t>5 лет</w:t>
      </w:r>
      <w:r w:rsidRPr="00FD5BBC">
        <w:rPr>
          <w:sz w:val="28"/>
          <w:szCs w:val="28"/>
        </w:rPr>
        <w:t xml:space="preserve"> на территории </w:t>
      </w:r>
      <w:r w:rsidR="00FD5BBC" w:rsidRPr="00FD5BBC">
        <w:rPr>
          <w:sz w:val="28"/>
          <w:szCs w:val="28"/>
        </w:rPr>
        <w:t>Новодмитриевского</w:t>
      </w:r>
      <w:r w:rsidRPr="00FD5BBC">
        <w:rPr>
          <w:sz w:val="28"/>
          <w:szCs w:val="28"/>
        </w:rPr>
        <w:t xml:space="preserve"> сельского поселения </w:t>
      </w:r>
      <w:r w:rsidR="00FD5BBC" w:rsidRPr="00FD5BBC">
        <w:rPr>
          <w:sz w:val="28"/>
          <w:szCs w:val="28"/>
        </w:rPr>
        <w:t>Северского района</w:t>
      </w:r>
      <w:r w:rsidRPr="00FD5BBC">
        <w:rPr>
          <w:sz w:val="28"/>
          <w:szCs w:val="28"/>
        </w:rPr>
        <w:t xml:space="preserve"> считаю необходимым продолжить положительные тенденции, которые уже были сформированы:</w:t>
      </w:r>
    </w:p>
    <w:p w:rsidR="00FD5BBC" w:rsidRPr="00DE787A" w:rsidRDefault="00FD5BBC" w:rsidP="00DE787A">
      <w:pPr>
        <w:pStyle w:val="Standard"/>
        <w:numPr>
          <w:ilvl w:val="0"/>
          <w:numId w:val="1"/>
        </w:numPr>
        <w:ind w:right="566"/>
        <w:jc w:val="center"/>
        <w:rPr>
          <w:rFonts w:cs="Times New Roman"/>
          <w:b/>
          <w:sz w:val="28"/>
          <w:szCs w:val="28"/>
        </w:rPr>
      </w:pPr>
      <w:r w:rsidRPr="00DE787A">
        <w:rPr>
          <w:rFonts w:cs="Times New Roman"/>
          <w:b/>
          <w:sz w:val="28"/>
          <w:szCs w:val="28"/>
        </w:rPr>
        <w:t>Водоснабжение: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переход трубопроводов на пластик 100%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запуск в работу системы водоочистки на центральном водозаборе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установка башни Рожновского, как временное сооружение на центральном водозаборе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lastRenderedPageBreak/>
        <w:t>запуск в работу артезианской скважины на ул. Куйбышева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контроль по введению в эксплуатацию систем водоочистки на социальных объектах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замена аварийных башен Рожновского после проведения экспертиз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оформление права собственности на земельный участок под скважиной 3520 х. Оазис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участие в федеральных и региональных программах по развитию коммунальной инфраструктуры поселения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установка приборов контроля расхода и давления воды на артезианских скважинах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установка станций управления и защит погружных насосов на скважинах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ремонт ворот и ограждений территорий, на которых размещены скважины и водонапорные башни</w:t>
      </w:r>
    </w:p>
    <w:p w:rsidR="00FD5BBC" w:rsidRPr="00FD5BBC" w:rsidRDefault="00FD5BBC" w:rsidP="00C138CE">
      <w:pPr>
        <w:widowControl w:val="0"/>
        <w:numPr>
          <w:ilvl w:val="0"/>
          <w:numId w:val="2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 xml:space="preserve">замена провода на изолированный ЛЭП-0,4 </w:t>
      </w:r>
      <w:proofErr w:type="spellStart"/>
      <w:r w:rsidRPr="00FD5BBC">
        <w:rPr>
          <w:rFonts w:eastAsia="SimSun"/>
          <w:kern w:val="3"/>
          <w:sz w:val="28"/>
          <w:szCs w:val="28"/>
          <w:lang w:eastAsia="zh-CN" w:bidi="hi-IN"/>
        </w:rPr>
        <w:t>кВ</w:t>
      </w:r>
      <w:proofErr w:type="spellEnd"/>
      <w:r w:rsidRPr="00FD5BBC">
        <w:rPr>
          <w:rFonts w:eastAsia="SimSun"/>
          <w:kern w:val="3"/>
          <w:sz w:val="28"/>
          <w:szCs w:val="28"/>
          <w:lang w:eastAsia="zh-CN" w:bidi="hi-IN"/>
        </w:rPr>
        <w:t xml:space="preserve"> по территории центрального водозабора</w:t>
      </w:r>
    </w:p>
    <w:p w:rsidR="00FD5BBC" w:rsidRPr="00DE787A" w:rsidRDefault="00FD5BBC" w:rsidP="00DE787A">
      <w:pPr>
        <w:pStyle w:val="Standard"/>
        <w:numPr>
          <w:ilvl w:val="0"/>
          <w:numId w:val="3"/>
        </w:numPr>
        <w:ind w:right="566"/>
        <w:jc w:val="center"/>
        <w:rPr>
          <w:rFonts w:cs="Times New Roman"/>
          <w:b/>
          <w:sz w:val="28"/>
          <w:szCs w:val="28"/>
        </w:rPr>
      </w:pPr>
      <w:r w:rsidRPr="00DE787A">
        <w:rPr>
          <w:rFonts w:cs="Times New Roman"/>
          <w:b/>
          <w:sz w:val="28"/>
          <w:szCs w:val="28"/>
        </w:rPr>
        <w:t>Дорожное хозяйство:</w:t>
      </w:r>
    </w:p>
    <w:p w:rsidR="00FD5BBC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ремонт гравийных дорог общего пользования</w:t>
      </w:r>
    </w:p>
    <w:p w:rsidR="00FD5BBC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ямочный ремонт дорог с асфальтовым покрытием</w:t>
      </w:r>
    </w:p>
    <w:p w:rsidR="00FD5BBC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обустройство новых дорог к выделенным участкам</w:t>
      </w:r>
    </w:p>
    <w:p w:rsidR="00FD5BBC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чистка кюветов и нарезание новых канав водоотведения</w:t>
      </w:r>
    </w:p>
    <w:p w:rsidR="00FD5BBC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установка новых светильников уличного освещения, ремонт ранее установленных</w:t>
      </w:r>
    </w:p>
    <w:p w:rsidR="00FD5BBC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вступление в программу по обустройству тротуара от ул. Горького к МДОУ №5</w:t>
      </w:r>
    </w:p>
    <w:p w:rsidR="00FD5BBC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капитальный ремонт асфальтовой дороги к СНТ Шебш (выходим с инициативой к администрации МОСР)</w:t>
      </w:r>
    </w:p>
    <w:p w:rsidR="00F9162B" w:rsidRPr="00FD5BBC" w:rsidRDefault="00FD5BBC" w:rsidP="00C138CE">
      <w:pPr>
        <w:widowControl w:val="0"/>
        <w:numPr>
          <w:ilvl w:val="0"/>
          <w:numId w:val="4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ремонт асфальтовой дороги на х. Оазис (выходим с инициативой в Министерство Транспорта Краснодарского края)</w:t>
      </w:r>
    </w:p>
    <w:p w:rsidR="00FD5BBC" w:rsidRPr="00DE787A" w:rsidRDefault="00FD5BBC" w:rsidP="00DE787A">
      <w:pPr>
        <w:pStyle w:val="Standard"/>
        <w:numPr>
          <w:ilvl w:val="0"/>
          <w:numId w:val="5"/>
        </w:numPr>
        <w:ind w:right="566"/>
        <w:jc w:val="center"/>
        <w:rPr>
          <w:rFonts w:cs="Times New Roman"/>
          <w:b/>
          <w:sz w:val="28"/>
          <w:szCs w:val="28"/>
        </w:rPr>
      </w:pPr>
      <w:r w:rsidRPr="00DE787A">
        <w:rPr>
          <w:rFonts w:cs="Times New Roman"/>
          <w:b/>
          <w:sz w:val="28"/>
          <w:szCs w:val="28"/>
        </w:rPr>
        <w:t>Культура:</w:t>
      </w:r>
    </w:p>
    <w:p w:rsidR="00FD5BBC" w:rsidRPr="00FD5BBC" w:rsidRDefault="00DE787A" w:rsidP="00C138CE">
      <w:pPr>
        <w:widowControl w:val="0"/>
        <w:numPr>
          <w:ilvl w:val="0"/>
          <w:numId w:val="6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В рамках реализации государственной программы Краснодарского края «Развитие культуры» в 2023 году планируется </w:t>
      </w:r>
      <w:r w:rsidR="00FD5BBC" w:rsidRPr="00FD5BBC">
        <w:rPr>
          <w:rFonts w:eastAsia="SimSun"/>
          <w:kern w:val="3"/>
          <w:sz w:val="28"/>
          <w:szCs w:val="28"/>
          <w:lang w:eastAsia="zh-CN" w:bidi="hi-IN"/>
        </w:rPr>
        <w:t>п</w:t>
      </w:r>
      <w:r w:rsidR="00116B9C">
        <w:rPr>
          <w:rFonts w:eastAsia="SimSun"/>
          <w:kern w:val="3"/>
          <w:sz w:val="28"/>
          <w:szCs w:val="28"/>
          <w:lang w:eastAsia="zh-CN" w:bidi="hi-IN"/>
        </w:rPr>
        <w:t>роведение капитального ремонта Д</w:t>
      </w:r>
      <w:r w:rsidR="00FD5BBC" w:rsidRPr="00FD5BBC">
        <w:rPr>
          <w:rFonts w:eastAsia="SimSun"/>
          <w:kern w:val="3"/>
          <w:sz w:val="28"/>
          <w:szCs w:val="28"/>
          <w:lang w:eastAsia="zh-CN" w:bidi="hi-IN"/>
        </w:rPr>
        <w:t>ома культуры в ст. Новодмитриевск</w:t>
      </w:r>
      <w:r w:rsidR="00116B9C">
        <w:rPr>
          <w:rFonts w:eastAsia="SimSun"/>
          <w:kern w:val="3"/>
          <w:sz w:val="28"/>
          <w:szCs w:val="28"/>
          <w:lang w:eastAsia="zh-CN" w:bidi="hi-IN"/>
        </w:rPr>
        <w:t>ой. Общий объём финансирования 17,0 млн. рублей, из которых 15,1 млн. рублей средства краевого бюджета и 1,9 млн. рублей средства местного бюджета. Запланировано:</w:t>
      </w:r>
    </w:p>
    <w:p w:rsidR="00FD5BBC" w:rsidRPr="00FD5BBC" w:rsidRDefault="00FD5BBC" w:rsidP="00C138CE">
      <w:pPr>
        <w:widowControl w:val="0"/>
        <w:numPr>
          <w:ilvl w:val="0"/>
          <w:numId w:val="6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ремонт оборудования котельной ДК ст. Новодмитриевская</w:t>
      </w:r>
    </w:p>
    <w:p w:rsidR="00FD5BBC" w:rsidRPr="00FD5BBC" w:rsidRDefault="00FD5BBC" w:rsidP="00C138CE">
      <w:pPr>
        <w:widowControl w:val="0"/>
        <w:numPr>
          <w:ilvl w:val="0"/>
          <w:numId w:val="6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оценка и выставление на торги з</w:t>
      </w:r>
      <w:r w:rsidR="00DE787A">
        <w:rPr>
          <w:rFonts w:eastAsia="SimSun"/>
          <w:kern w:val="3"/>
          <w:sz w:val="28"/>
          <w:szCs w:val="28"/>
          <w:lang w:eastAsia="zh-CN" w:bidi="hi-IN"/>
        </w:rPr>
        <w:t>емельного участка и ОКС ДК в х.</w:t>
      </w:r>
      <w:r w:rsidRPr="00FD5BBC">
        <w:rPr>
          <w:rFonts w:eastAsia="SimSun"/>
          <w:kern w:val="3"/>
          <w:sz w:val="28"/>
          <w:szCs w:val="28"/>
          <w:lang w:eastAsia="zh-CN" w:bidi="hi-IN"/>
        </w:rPr>
        <w:t>Оазис</w:t>
      </w:r>
    </w:p>
    <w:p w:rsidR="00FD5BBC" w:rsidRPr="00FD5BBC" w:rsidRDefault="00FD5BBC" w:rsidP="00C138CE">
      <w:pPr>
        <w:widowControl w:val="0"/>
        <w:numPr>
          <w:ilvl w:val="0"/>
          <w:numId w:val="6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участие в программе по реконструкции и благоустройству парка в ст. Новодмитриевская</w:t>
      </w:r>
    </w:p>
    <w:p w:rsidR="00FD5BBC" w:rsidRPr="00FD5BBC" w:rsidRDefault="00FD5BBC" w:rsidP="00C138CE">
      <w:pPr>
        <w:widowControl w:val="0"/>
        <w:numPr>
          <w:ilvl w:val="0"/>
          <w:numId w:val="6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улучшение качества предоставляемых услуг Дома культуры, увеличение количества детей, занимающихся в кружках</w:t>
      </w:r>
    </w:p>
    <w:p w:rsidR="00FD5BBC" w:rsidRDefault="00FD5BBC" w:rsidP="00C138CE">
      <w:pPr>
        <w:widowControl w:val="0"/>
        <w:numPr>
          <w:ilvl w:val="0"/>
          <w:numId w:val="6"/>
        </w:numPr>
        <w:autoSpaceDN w:val="0"/>
        <w:ind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косметические ремонты мест воинских захоронений</w:t>
      </w:r>
    </w:p>
    <w:p w:rsidR="00116B9C" w:rsidRDefault="00116B9C" w:rsidP="00116B9C">
      <w:pPr>
        <w:widowControl w:val="0"/>
        <w:autoSpaceDN w:val="0"/>
        <w:ind w:left="720" w:right="566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lastRenderedPageBreak/>
        <w:t>4. Спорт</w:t>
      </w:r>
    </w:p>
    <w:p w:rsidR="00116B9C" w:rsidRDefault="00116B9C" w:rsidP="00A32CF1">
      <w:pPr>
        <w:widowControl w:val="0"/>
        <w:autoSpaceDN w:val="0"/>
        <w:ind w:left="-142" w:right="566" w:firstLine="622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Одной из главных задач администрации Новодмитриевского сельского поселения в части обеспечения условий для развития на территории поселения физической культуры и спорта являются организация и проведение спортивно-массовых и физкультурно-оздоровительных мероприятий, направленных на пропаганду здорового образа жизни и привлечение к систематическим занятиям физической культурой и спортом различных категорий населения.</w:t>
      </w:r>
    </w:p>
    <w:p w:rsidR="00A32CF1" w:rsidRDefault="00A32CF1" w:rsidP="00A32CF1">
      <w:pPr>
        <w:widowControl w:val="0"/>
        <w:autoSpaceDN w:val="0"/>
        <w:ind w:left="-142" w:right="566" w:firstLine="622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В перспективе увеличить количество проводимых мероприятий и повысить охват жителей, занимающихся физической культурой и спортом. Проводить наиболее значительное комплексные спортивные мероприятия, молодёжные турниры</w:t>
      </w:r>
      <w:r w:rsidR="001A68AB">
        <w:rPr>
          <w:rFonts w:eastAsia="SimSun"/>
          <w:kern w:val="3"/>
          <w:sz w:val="28"/>
          <w:szCs w:val="28"/>
          <w:lang w:eastAsia="zh-CN" w:bidi="hi-IN"/>
        </w:rPr>
        <w:t xml:space="preserve"> по игровым видам спорта.</w:t>
      </w:r>
    </w:p>
    <w:p w:rsidR="001A68AB" w:rsidRPr="00116B9C" w:rsidRDefault="001A68AB" w:rsidP="00A32CF1">
      <w:pPr>
        <w:widowControl w:val="0"/>
        <w:autoSpaceDN w:val="0"/>
        <w:ind w:left="-142" w:right="566" w:firstLine="622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Запланировано:</w:t>
      </w:r>
    </w:p>
    <w:p w:rsidR="00116B9C" w:rsidRDefault="00116B9C" w:rsidP="00116B9C">
      <w:pPr>
        <w:widowControl w:val="0"/>
        <w:numPr>
          <w:ilvl w:val="1"/>
          <w:numId w:val="6"/>
        </w:numPr>
        <w:autoSpaceDN w:val="0"/>
        <w:ind w:left="567" w:right="566" w:hanging="8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FD5BBC">
        <w:rPr>
          <w:rFonts w:eastAsia="SimSun"/>
          <w:kern w:val="3"/>
          <w:sz w:val="28"/>
          <w:szCs w:val="28"/>
          <w:lang w:eastAsia="zh-CN" w:bidi="hi-IN"/>
        </w:rPr>
        <w:t>обустройство футбольного поля в ст. Новодмитриевская</w:t>
      </w:r>
    </w:p>
    <w:p w:rsidR="001A68AB" w:rsidRDefault="001A68AB" w:rsidP="00116B9C">
      <w:pPr>
        <w:widowControl w:val="0"/>
        <w:numPr>
          <w:ilvl w:val="1"/>
          <w:numId w:val="6"/>
        </w:numPr>
        <w:autoSpaceDN w:val="0"/>
        <w:ind w:left="567" w:right="566" w:hanging="87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участие в программе по реконструкции и благоустройству парка в ст. Новодмитриевская</w:t>
      </w:r>
    </w:p>
    <w:p w:rsidR="001A68AB" w:rsidRDefault="001A68AB" w:rsidP="00116B9C">
      <w:pPr>
        <w:widowControl w:val="0"/>
        <w:numPr>
          <w:ilvl w:val="1"/>
          <w:numId w:val="6"/>
        </w:numPr>
        <w:autoSpaceDN w:val="0"/>
        <w:ind w:left="567" w:right="566" w:hanging="87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улучшение качества предоставляемых услуг Дома Культуры, увеличение количества детей, занимающихся в кружках</w:t>
      </w:r>
    </w:p>
    <w:p w:rsidR="001A68AB" w:rsidRDefault="001A68AB" w:rsidP="00116B9C">
      <w:pPr>
        <w:widowControl w:val="0"/>
        <w:numPr>
          <w:ilvl w:val="1"/>
          <w:numId w:val="6"/>
        </w:numPr>
        <w:autoSpaceDN w:val="0"/>
        <w:ind w:left="567" w:right="566" w:hanging="87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содержание в порядке и чистоте мест воинских захоронений</w:t>
      </w:r>
    </w:p>
    <w:p w:rsidR="001A68AB" w:rsidRDefault="001A68AB" w:rsidP="001A68AB">
      <w:pPr>
        <w:widowControl w:val="0"/>
        <w:autoSpaceDN w:val="0"/>
        <w:ind w:left="567"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1A68AB" w:rsidRDefault="001A68AB" w:rsidP="001A68AB">
      <w:pPr>
        <w:widowControl w:val="0"/>
        <w:autoSpaceDN w:val="0"/>
        <w:ind w:left="567" w:right="566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5. Молодёжь</w:t>
      </w:r>
    </w:p>
    <w:p w:rsidR="001A68AB" w:rsidRDefault="001A68AB" w:rsidP="001A68AB">
      <w:pPr>
        <w:widowControl w:val="0"/>
        <w:autoSpaceDN w:val="0"/>
        <w:ind w:right="566" w:firstLine="567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С целью реализации молодёжной политики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на постоянной основе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планируется: </w:t>
      </w:r>
    </w:p>
    <w:p w:rsidR="001A68AB" w:rsidRDefault="001A68AB" w:rsidP="001A68AB">
      <w:pPr>
        <w:widowControl w:val="0"/>
        <w:autoSpaceDN w:val="0"/>
        <w:ind w:right="-1" w:firstLine="567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- проведение досуговых мероприятий с молодёжью Новодмитриевского сельского поселения</w:t>
      </w:r>
    </w:p>
    <w:p w:rsidR="001A68AB" w:rsidRDefault="001A68AB" w:rsidP="001A68AB">
      <w:pPr>
        <w:widowControl w:val="0"/>
        <w:autoSpaceDN w:val="0"/>
        <w:ind w:right="-1" w:firstLine="567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03EE2">
        <w:rPr>
          <w:rFonts w:eastAsia="SimSun"/>
          <w:kern w:val="3"/>
          <w:sz w:val="28"/>
          <w:szCs w:val="28"/>
          <w:lang w:eastAsia="zh-CN" w:bidi="hi-IN"/>
        </w:rPr>
        <w:t xml:space="preserve">оказание </w:t>
      </w:r>
      <w:r>
        <w:rPr>
          <w:rFonts w:eastAsia="SimSun"/>
          <w:kern w:val="3"/>
          <w:sz w:val="28"/>
          <w:szCs w:val="28"/>
          <w:lang w:eastAsia="zh-CN" w:bidi="hi-IN"/>
        </w:rPr>
        <w:t>поддержк</w:t>
      </w:r>
      <w:r w:rsidR="00D03EE2">
        <w:rPr>
          <w:rFonts w:eastAsia="SimSun"/>
          <w:kern w:val="3"/>
          <w:sz w:val="28"/>
          <w:szCs w:val="28"/>
          <w:lang w:eastAsia="zh-CN" w:bidi="hi-IN"/>
        </w:rPr>
        <w:t>и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учреждени</w:t>
      </w:r>
      <w:r w:rsidR="00D03EE2">
        <w:rPr>
          <w:rFonts w:eastAsia="SimSun"/>
          <w:kern w:val="3"/>
          <w:sz w:val="28"/>
          <w:szCs w:val="28"/>
          <w:lang w:eastAsia="zh-CN" w:bidi="hi-IN"/>
        </w:rPr>
        <w:t>ям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по проведению </w:t>
      </w:r>
      <w:r w:rsidR="00D03EE2">
        <w:rPr>
          <w:rFonts w:eastAsia="SimSun"/>
          <w:kern w:val="3"/>
          <w:sz w:val="28"/>
          <w:szCs w:val="28"/>
          <w:lang w:eastAsia="zh-CN" w:bidi="hi-IN"/>
        </w:rPr>
        <w:t>внешкольной работы, спортивных секций и мероприятий с молодёжью</w:t>
      </w:r>
    </w:p>
    <w:p w:rsidR="00D03EE2" w:rsidRDefault="00D03EE2" w:rsidP="00D03EE2">
      <w:pPr>
        <w:widowControl w:val="0"/>
        <w:autoSpaceDN w:val="0"/>
        <w:ind w:right="-1" w:firstLine="567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активное участие в </w:t>
      </w:r>
      <w:r>
        <w:rPr>
          <w:rFonts w:eastAsia="SimSun"/>
          <w:kern w:val="3"/>
          <w:sz w:val="28"/>
          <w:szCs w:val="28"/>
          <w:lang w:eastAsia="zh-CN" w:bidi="hi-IN"/>
        </w:rPr>
        <w:t>тематических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флэш-мобах, проведение акций и мероприятий оборонно-массовой и военно-патриотической направленности</w:t>
      </w:r>
    </w:p>
    <w:p w:rsidR="00D03EE2" w:rsidRPr="001A68AB" w:rsidRDefault="00D03EE2" w:rsidP="00D03EE2">
      <w:pPr>
        <w:widowControl w:val="0"/>
        <w:autoSpaceDN w:val="0"/>
        <w:ind w:right="-1" w:firstLine="567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- поддержание контакта с лидерами молодёжного движения станицы, общественностью, педагогами</w:t>
      </w:r>
    </w:p>
    <w:p w:rsidR="00116B9C" w:rsidRPr="00FD5BBC" w:rsidRDefault="00116B9C" w:rsidP="00116B9C">
      <w:pPr>
        <w:widowControl w:val="0"/>
        <w:autoSpaceDN w:val="0"/>
        <w:ind w:left="720" w:right="566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FD5BBC" w:rsidRPr="00D03EE2" w:rsidRDefault="00D03EE2" w:rsidP="00D03EE2">
      <w:pPr>
        <w:ind w:right="566" w:firstLine="709"/>
        <w:jc w:val="center"/>
        <w:rPr>
          <w:b/>
          <w:color w:val="000000"/>
          <w:sz w:val="28"/>
          <w:szCs w:val="28"/>
        </w:rPr>
      </w:pPr>
      <w:r w:rsidRPr="00D03EE2">
        <w:rPr>
          <w:b/>
          <w:color w:val="000000"/>
          <w:sz w:val="28"/>
          <w:szCs w:val="28"/>
        </w:rPr>
        <w:t>6</w:t>
      </w:r>
      <w:r w:rsidR="00FD5BBC" w:rsidRPr="00D03EE2">
        <w:rPr>
          <w:b/>
          <w:color w:val="000000"/>
          <w:sz w:val="28"/>
          <w:szCs w:val="28"/>
        </w:rPr>
        <w:t>.</w:t>
      </w:r>
      <w:r w:rsidR="00FD5BBC" w:rsidRPr="00D03EE2">
        <w:rPr>
          <w:b/>
          <w:color w:val="000000"/>
          <w:sz w:val="28"/>
          <w:szCs w:val="28"/>
        </w:rPr>
        <w:tab/>
        <w:t>Кладбища</w:t>
      </w:r>
      <w:r>
        <w:rPr>
          <w:b/>
          <w:color w:val="000000"/>
          <w:sz w:val="28"/>
          <w:szCs w:val="28"/>
        </w:rPr>
        <w:t xml:space="preserve"> и места захоронения</w:t>
      </w:r>
    </w:p>
    <w:p w:rsidR="00FD5BBC" w:rsidRP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>организация «Аллеи Славы» и места отпевания на центральном кладбище ст. Новодмитриевская</w:t>
      </w:r>
    </w:p>
    <w:p w:rsidR="00FD5BBC" w:rsidRP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>внесение изменений в генплан поселения для выделения земельного участка под новое кладбище с получением разрешительной документации об образовании кладбища</w:t>
      </w:r>
    </w:p>
    <w:p w:rsidR="00FD5BBC" w:rsidRP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>придание статуса центрального кладбища «закрытым»</w:t>
      </w:r>
    </w:p>
    <w:p w:rsid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 xml:space="preserve">уточнение размеров земельных участков и ограждение кладбищ </w:t>
      </w:r>
      <w:r w:rsidR="00C138CE">
        <w:rPr>
          <w:color w:val="000000"/>
          <w:sz w:val="28"/>
          <w:szCs w:val="28"/>
        </w:rPr>
        <w:t>хуторов,</w:t>
      </w:r>
      <w:r w:rsidR="00C138CE" w:rsidRPr="00FD5BBC">
        <w:rPr>
          <w:color w:val="000000"/>
          <w:sz w:val="28"/>
          <w:szCs w:val="28"/>
        </w:rPr>
        <w:t xml:space="preserve"> Оазис</w:t>
      </w:r>
      <w:r w:rsidRPr="00FD5BBC">
        <w:rPr>
          <w:color w:val="000000"/>
          <w:sz w:val="28"/>
          <w:szCs w:val="28"/>
        </w:rPr>
        <w:t>, Новый</w:t>
      </w:r>
    </w:p>
    <w:p w:rsidR="00D03EE2" w:rsidRDefault="00D03EE2" w:rsidP="00C138CE">
      <w:pPr>
        <w:ind w:right="566" w:firstLine="709"/>
        <w:jc w:val="both"/>
        <w:rPr>
          <w:color w:val="000000"/>
          <w:sz w:val="28"/>
          <w:szCs w:val="28"/>
        </w:rPr>
      </w:pPr>
    </w:p>
    <w:p w:rsidR="00D03EE2" w:rsidRDefault="00D03EE2" w:rsidP="00C138CE">
      <w:pPr>
        <w:ind w:right="566" w:firstLine="709"/>
        <w:jc w:val="both"/>
        <w:rPr>
          <w:color w:val="000000"/>
          <w:sz w:val="28"/>
          <w:szCs w:val="28"/>
        </w:rPr>
      </w:pPr>
    </w:p>
    <w:p w:rsidR="00D03EE2" w:rsidRPr="00FD5BBC" w:rsidRDefault="00D03EE2" w:rsidP="00C138CE">
      <w:pPr>
        <w:ind w:right="566" w:firstLine="709"/>
        <w:jc w:val="both"/>
        <w:rPr>
          <w:color w:val="000000"/>
          <w:sz w:val="28"/>
          <w:szCs w:val="28"/>
        </w:rPr>
      </w:pPr>
    </w:p>
    <w:p w:rsidR="00FD5BBC" w:rsidRPr="00D03EE2" w:rsidRDefault="00FD5BBC" w:rsidP="00D03EE2">
      <w:pPr>
        <w:ind w:right="566" w:firstLine="709"/>
        <w:jc w:val="center"/>
        <w:rPr>
          <w:b/>
          <w:color w:val="000000"/>
          <w:sz w:val="28"/>
          <w:szCs w:val="28"/>
        </w:rPr>
      </w:pPr>
      <w:r w:rsidRPr="00D03EE2">
        <w:rPr>
          <w:b/>
          <w:color w:val="000000"/>
          <w:sz w:val="28"/>
          <w:szCs w:val="28"/>
        </w:rPr>
        <w:lastRenderedPageBreak/>
        <w:t>5.</w:t>
      </w:r>
      <w:r w:rsidRPr="00D03EE2">
        <w:rPr>
          <w:b/>
          <w:color w:val="000000"/>
          <w:sz w:val="28"/>
          <w:szCs w:val="28"/>
        </w:rPr>
        <w:tab/>
        <w:t>Социальные объекты</w:t>
      </w:r>
    </w:p>
    <w:p w:rsidR="00FD5BBC" w:rsidRP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>организация и реконструкция социального ряда в районе крытого рынка по согласованию собственника земельного участка</w:t>
      </w:r>
    </w:p>
    <w:p w:rsidR="00FD5BBC" w:rsidRP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>установка и замена, пришедших в негодность элементов детских площадок</w:t>
      </w:r>
    </w:p>
    <w:p w:rsidR="00FD5BBC" w:rsidRP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>оформление земельных участков под детскими площадками</w:t>
      </w:r>
    </w:p>
    <w:p w:rsidR="00FD5BBC" w:rsidRDefault="00FD5BBC" w:rsidP="00C138CE">
      <w:pPr>
        <w:ind w:right="566" w:firstLine="709"/>
        <w:jc w:val="both"/>
        <w:rPr>
          <w:color w:val="000000"/>
          <w:sz w:val="28"/>
          <w:szCs w:val="28"/>
        </w:rPr>
      </w:pPr>
      <w:r w:rsidRPr="00FD5BBC">
        <w:rPr>
          <w:color w:val="000000"/>
          <w:sz w:val="28"/>
          <w:szCs w:val="28"/>
        </w:rPr>
        <w:t>–</w:t>
      </w:r>
      <w:r w:rsidRPr="00FD5BBC">
        <w:rPr>
          <w:color w:val="000000"/>
          <w:sz w:val="28"/>
          <w:szCs w:val="28"/>
        </w:rPr>
        <w:tab/>
        <w:t>оценка и выставление на торги земельного участка и недостроенного ОКС, принадлежащего на праве собственности администрации Новодмитриевского СП.</w:t>
      </w:r>
    </w:p>
    <w:p w:rsidR="00D03EE2" w:rsidRDefault="00D03EE2" w:rsidP="00C138CE">
      <w:pPr>
        <w:ind w:right="566" w:firstLine="709"/>
        <w:jc w:val="both"/>
        <w:rPr>
          <w:color w:val="000000"/>
          <w:sz w:val="28"/>
          <w:szCs w:val="28"/>
        </w:rPr>
      </w:pPr>
    </w:p>
    <w:p w:rsidR="00D03EE2" w:rsidRDefault="00D03EE2" w:rsidP="00C138CE">
      <w:pPr>
        <w:ind w:right="56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администрации будет направлена на осуществление полномочий по решению вопросов местного значения поселения и отдельных государственных полномочий, переданных органам местного самоуправления поселения федеральными законами и </w:t>
      </w:r>
      <w:r w:rsidR="00E8512D">
        <w:rPr>
          <w:color w:val="000000"/>
          <w:sz w:val="28"/>
          <w:szCs w:val="28"/>
        </w:rPr>
        <w:t>законами Краснодарского края.</w:t>
      </w:r>
    </w:p>
    <w:p w:rsidR="00E8512D" w:rsidRDefault="00E8512D" w:rsidP="00C138CE">
      <w:pPr>
        <w:ind w:right="56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Добросовестно и своевременно решать вопросы местного значения, предусмотренных Уставом Новодмитриевского сельского поселения Северского района:</w:t>
      </w:r>
    </w:p>
    <w:p w:rsidR="00E8512D" w:rsidRPr="00FD5BBC" w:rsidRDefault="00E8512D" w:rsidP="00E8512D">
      <w:pPr>
        <w:autoSpaceDE w:val="0"/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 xml:space="preserve">2) установление, изменение и </w:t>
      </w:r>
      <w:r>
        <w:rPr>
          <w:sz w:val="28"/>
          <w:szCs w:val="28"/>
        </w:rPr>
        <w:t>урегулирование</w:t>
      </w:r>
      <w:r w:rsidRPr="00FD5BBC">
        <w:rPr>
          <w:sz w:val="28"/>
          <w:szCs w:val="28"/>
        </w:rPr>
        <w:t xml:space="preserve"> местных налогов и сборов поселения;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8512D" w:rsidRPr="00FD5BBC" w:rsidRDefault="00E8512D" w:rsidP="00E8512D">
      <w:pPr>
        <w:widowControl w:val="0"/>
        <w:autoSpaceDE w:val="0"/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4) организация в границах поселения снабжения населения топливом, в пределах полномочий, установленных законодательством Российской Федерации;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 w:rsidRPr="00FD5BBC">
        <w:rPr>
          <w:sz w:val="28"/>
          <w:szCs w:val="28"/>
          <w:shd w:val="clear" w:color="auto" w:fill="FFFFFF"/>
        </w:rPr>
        <w:t xml:space="preserve"> </w:t>
      </w:r>
      <w:r w:rsidRPr="00FD5BBC">
        <w:rPr>
          <w:rFonts w:eastAsia="Andale Sans UI;Arial Unicode MS"/>
          <w:color w:val="000000"/>
          <w:kern w:val="2"/>
          <w:sz w:val="28"/>
          <w:szCs w:val="28"/>
          <w:shd w:val="clear" w:color="auto" w:fill="FFFFFF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D5BBC">
        <w:rPr>
          <w:sz w:val="28"/>
          <w:szCs w:val="28"/>
        </w:rPr>
        <w:t xml:space="preserve"> в границах населенных пунктов поселения, </w:t>
      </w:r>
      <w:r w:rsidRPr="00FD5BBC">
        <w:rPr>
          <w:color w:val="000000"/>
          <w:sz w:val="28"/>
          <w:szCs w:val="28"/>
        </w:rPr>
        <w:t>организация дорожного движения</w:t>
      </w:r>
      <w:r w:rsidRPr="00FD5BBC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8512D" w:rsidRPr="00FD5BBC" w:rsidRDefault="00E8512D" w:rsidP="00E8512D">
      <w:pPr>
        <w:autoSpaceDE w:val="0"/>
        <w:ind w:right="566" w:firstLine="851"/>
        <w:jc w:val="both"/>
        <w:rPr>
          <w:rFonts w:eastAsia="Calibri"/>
          <w:sz w:val="28"/>
          <w:szCs w:val="28"/>
        </w:rPr>
      </w:pPr>
      <w:r w:rsidRPr="00FD5BBC">
        <w:rPr>
          <w:rFonts w:eastAsia="Calibri"/>
          <w:sz w:val="28"/>
          <w:szCs w:val="28"/>
        </w:rPr>
        <w:t xml:space="preserve"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</w:t>
      </w:r>
      <w:r w:rsidRPr="00FD5BBC">
        <w:rPr>
          <w:rFonts w:eastAsia="Calibri"/>
          <w:sz w:val="28"/>
          <w:szCs w:val="28"/>
        </w:rPr>
        <w:lastRenderedPageBreak/>
        <w:t>адаптацию мигрантов, профилактику межнациональных (межэтнических) конфликтов;</w:t>
      </w:r>
    </w:p>
    <w:p w:rsidR="00E8512D" w:rsidRPr="00FD5BBC" w:rsidRDefault="00E8512D" w:rsidP="00E8512D">
      <w:pPr>
        <w:widowControl w:val="0"/>
        <w:shd w:val="clear" w:color="auto" w:fill="FFFFFF"/>
        <w:tabs>
          <w:tab w:val="left" w:pos="-1276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7) участие в предупреждении и ликвидации последствий чрезвычайных ситуаций в границах поселения;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8) обеспечение первичных мер пожарной безопасности</w:t>
      </w:r>
      <w:r w:rsidRPr="00FD5BBC">
        <w:rPr>
          <w:b/>
          <w:sz w:val="28"/>
          <w:szCs w:val="28"/>
        </w:rPr>
        <w:t xml:space="preserve"> </w:t>
      </w:r>
      <w:r w:rsidRPr="00FD5BBC">
        <w:rPr>
          <w:sz w:val="28"/>
          <w:szCs w:val="28"/>
        </w:rPr>
        <w:t>в границах населенных пунктов поселения;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8512D" w:rsidRPr="00FD5BBC" w:rsidRDefault="00E8512D" w:rsidP="00E8512D">
      <w:pPr>
        <w:widowControl w:val="0"/>
        <w:tabs>
          <w:tab w:val="left" w:pos="-1276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D5BBC">
        <w:rPr>
          <w:sz w:val="28"/>
          <w:szCs w:val="28"/>
        </w:rPr>
        <w:t>) создание условий</w:t>
      </w:r>
      <w:r w:rsidRPr="00FD5BBC">
        <w:rPr>
          <w:b/>
          <w:sz w:val="28"/>
          <w:szCs w:val="28"/>
        </w:rPr>
        <w:t xml:space="preserve"> </w:t>
      </w:r>
      <w:r w:rsidRPr="00FD5BBC">
        <w:rPr>
          <w:sz w:val="28"/>
          <w:szCs w:val="28"/>
        </w:rPr>
        <w:t>для организации досуга</w:t>
      </w:r>
      <w:r w:rsidRPr="00FD5BBC">
        <w:rPr>
          <w:b/>
          <w:sz w:val="28"/>
          <w:szCs w:val="28"/>
        </w:rPr>
        <w:t xml:space="preserve"> </w:t>
      </w:r>
      <w:r w:rsidRPr="00FD5BBC">
        <w:rPr>
          <w:sz w:val="28"/>
          <w:szCs w:val="28"/>
        </w:rPr>
        <w:t>и обеспечения жителей поселения услугами организаций культуры;</w:t>
      </w:r>
    </w:p>
    <w:p w:rsidR="00E8512D" w:rsidRPr="00FD5BBC" w:rsidRDefault="00E8512D" w:rsidP="00E8512D">
      <w:pPr>
        <w:pStyle w:val="ConsNormal"/>
        <w:ind w:right="566" w:firstLine="851"/>
        <w:jc w:val="both"/>
        <w:rPr>
          <w:rFonts w:ascii="Times New Roman" w:hAnsi="Times New Roman"/>
          <w:sz w:val="28"/>
          <w:szCs w:val="28"/>
        </w:rPr>
      </w:pPr>
      <w:r w:rsidRPr="00FD5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D5BBC">
        <w:rPr>
          <w:rFonts w:ascii="Times New Roman" w:hAnsi="Times New Roman"/>
          <w:sz w:val="28"/>
          <w:szCs w:val="28"/>
        </w:rPr>
        <w:t>)</w:t>
      </w:r>
      <w:r w:rsidRPr="00FD5BBC">
        <w:rPr>
          <w:rFonts w:ascii="Times New Roman" w:hAnsi="Times New Roman"/>
          <w:b/>
          <w:sz w:val="28"/>
          <w:szCs w:val="28"/>
        </w:rPr>
        <w:t xml:space="preserve"> </w:t>
      </w:r>
      <w:r w:rsidRPr="00FD5BBC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8512D" w:rsidRPr="00FD5BBC" w:rsidRDefault="00E8512D" w:rsidP="00E8512D">
      <w:pPr>
        <w:pStyle w:val="ConsNormal"/>
        <w:ind w:right="566" w:firstLine="851"/>
        <w:jc w:val="both"/>
        <w:rPr>
          <w:rFonts w:ascii="Times New Roman" w:hAnsi="Times New Roman"/>
          <w:sz w:val="28"/>
          <w:szCs w:val="28"/>
        </w:rPr>
      </w:pPr>
      <w:r w:rsidRPr="00FD5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D5BBC">
        <w:rPr>
          <w:rFonts w:ascii="Times New Roman" w:hAnsi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8512D" w:rsidRPr="00FD5BBC" w:rsidRDefault="00E8512D" w:rsidP="00E8512D">
      <w:pPr>
        <w:pStyle w:val="ConsNormal"/>
        <w:ind w:right="566" w:firstLine="851"/>
        <w:jc w:val="both"/>
        <w:rPr>
          <w:rFonts w:ascii="Times New Roman" w:hAnsi="Times New Roman"/>
          <w:sz w:val="28"/>
          <w:szCs w:val="28"/>
        </w:rPr>
      </w:pPr>
      <w:r w:rsidRPr="00FD5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D5BBC">
        <w:rPr>
          <w:rFonts w:ascii="Times New Roman" w:hAnsi="Times New Roman"/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D5BBC">
        <w:rPr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</w:t>
      </w:r>
      <w:r w:rsidRPr="00FD5BBC">
        <w:rPr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Pr="00FD5BBC">
        <w:rPr>
          <w:sz w:val="28"/>
          <w:szCs w:val="28"/>
        </w:rPr>
        <w:t>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D5BBC">
        <w:rPr>
          <w:sz w:val="28"/>
          <w:szCs w:val="28"/>
        </w:rPr>
        <w:t>) формирование архивных фондов поселения;</w:t>
      </w:r>
    </w:p>
    <w:p w:rsidR="00E8512D" w:rsidRPr="00FD5BBC" w:rsidRDefault="00E8512D" w:rsidP="00E8512D">
      <w:pPr>
        <w:pStyle w:val="ConsPlusNonformat"/>
        <w:ind w:right="5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BB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D5BB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D5B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утверждение правил благоустройства территории поселения, </w:t>
      </w:r>
      <w:r w:rsidRPr="00FD5BBC">
        <w:rPr>
          <w:rFonts w:ascii="Times New Roman" w:eastAsia="Andale Sans UI;Arial Unicode MS" w:hAnsi="Times New Roman" w:cs="Times New Roman"/>
          <w:bCs/>
          <w:iCs/>
          <w:color w:val="000000"/>
          <w:kern w:val="2"/>
          <w:sz w:val="28"/>
          <w:szCs w:val="28"/>
          <w:shd w:val="clear" w:color="auto" w:fill="FFFFFF"/>
          <w:lang w:eastAsia="ru-RU" w:bidi="ar-SA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FD5BB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Pr="00FD5BB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FD5BBC">
        <w:rPr>
          <w:rFonts w:ascii="Times New Roman" w:hAnsi="Times New Roman" w:cs="Times New Roman"/>
          <w:sz w:val="28"/>
          <w:szCs w:val="28"/>
        </w:rPr>
        <w:t>;</w:t>
      </w:r>
    </w:p>
    <w:p w:rsidR="00E8512D" w:rsidRPr="00FD5BBC" w:rsidRDefault="00E8512D" w:rsidP="00E8512D">
      <w:pPr>
        <w:widowControl w:val="0"/>
        <w:tabs>
          <w:tab w:val="left" w:pos="-1276"/>
          <w:tab w:val="left" w:pos="1134"/>
        </w:tabs>
        <w:ind w:right="566" w:firstLine="851"/>
        <w:jc w:val="both"/>
        <w:rPr>
          <w:sz w:val="28"/>
          <w:szCs w:val="28"/>
        </w:rPr>
      </w:pPr>
      <w:r w:rsidRPr="00FD5B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FD5BBC">
        <w:rPr>
          <w:color w:val="000000"/>
          <w:sz w:val="28"/>
          <w:szCs w:val="28"/>
        </w:rPr>
        <w:t xml:space="preserve">) </w:t>
      </w:r>
      <w:r w:rsidRPr="00FD5BBC">
        <w:rPr>
          <w:sz w:val="28"/>
          <w:szCs w:val="28"/>
        </w:rPr>
        <w:t>организация ритуальных услуг и содержание мест захоронения;</w:t>
      </w:r>
    </w:p>
    <w:p w:rsidR="00E8512D" w:rsidRPr="00FD5BBC" w:rsidRDefault="00E8512D" w:rsidP="00E8512D">
      <w:pPr>
        <w:pStyle w:val="ConsNormal"/>
        <w:tabs>
          <w:tab w:val="left" w:pos="-1276"/>
        </w:tabs>
        <w:ind w:right="566" w:firstLine="851"/>
        <w:jc w:val="both"/>
        <w:rPr>
          <w:rFonts w:ascii="Times New Roman" w:hAnsi="Times New Roman"/>
          <w:sz w:val="28"/>
          <w:szCs w:val="28"/>
        </w:rPr>
      </w:pPr>
      <w:r w:rsidRPr="00FD5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FD5BBC">
        <w:rPr>
          <w:rFonts w:ascii="Times New Roman" w:hAnsi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E8512D" w:rsidRPr="00FD5BBC" w:rsidRDefault="00E8512D" w:rsidP="00E8512D">
      <w:pPr>
        <w:pStyle w:val="ConsNormal"/>
        <w:ind w:right="56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Pr="00FD5BBC">
        <w:rPr>
          <w:rFonts w:ascii="Times New Roman" w:hAnsi="Times New Roman"/>
          <w:color w:val="000000"/>
          <w:sz w:val="28"/>
          <w:szCs w:val="28"/>
        </w:rPr>
        <w:t>)</w:t>
      </w:r>
      <w:r w:rsidRPr="00FD5BBC">
        <w:rPr>
          <w:rFonts w:ascii="Times New Roman" w:hAnsi="Times New Roman"/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8512D" w:rsidRPr="00FD5BBC" w:rsidRDefault="00E8512D" w:rsidP="00E8512D">
      <w:pPr>
        <w:pStyle w:val="ConsNormal"/>
        <w:ind w:right="566" w:firstLine="851"/>
        <w:jc w:val="both"/>
        <w:rPr>
          <w:rFonts w:ascii="Times New Roman" w:hAnsi="Times New Roman"/>
          <w:sz w:val="28"/>
          <w:szCs w:val="28"/>
        </w:rPr>
      </w:pPr>
      <w:r w:rsidRPr="00FD5B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FD5BBC">
        <w:rPr>
          <w:rFonts w:ascii="Times New Roman" w:hAnsi="Times New Roman"/>
          <w:sz w:val="28"/>
          <w:szCs w:val="28"/>
        </w:rPr>
        <w:t xml:space="preserve">) организация и осуществление мероприятий по работе с детьми и </w:t>
      </w:r>
      <w:r w:rsidRPr="00FD5BBC">
        <w:rPr>
          <w:rFonts w:ascii="Times New Roman" w:hAnsi="Times New Roman"/>
          <w:sz w:val="28"/>
          <w:szCs w:val="28"/>
        </w:rPr>
        <w:lastRenderedPageBreak/>
        <w:t>молодежью в поселении;</w:t>
      </w:r>
    </w:p>
    <w:p w:rsidR="00E8512D" w:rsidRPr="00FD5BBC" w:rsidRDefault="00E8512D" w:rsidP="00E8512D">
      <w:pPr>
        <w:autoSpaceDE w:val="0"/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D5BBC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8512D" w:rsidRPr="00FD5BBC" w:rsidRDefault="00E8512D" w:rsidP="00E8512D">
      <w:pPr>
        <w:widowControl w:val="0"/>
        <w:tabs>
          <w:tab w:val="left" w:pos="0"/>
        </w:tabs>
        <w:ind w:right="566" w:firstLine="851"/>
        <w:jc w:val="both"/>
        <w:rPr>
          <w:rFonts w:eastAsia="Arial"/>
          <w:sz w:val="28"/>
          <w:szCs w:val="28"/>
        </w:rPr>
      </w:pPr>
      <w:r w:rsidRPr="00FD5BBC">
        <w:rPr>
          <w:rFonts w:eastAsia="Arial"/>
          <w:sz w:val="28"/>
          <w:szCs w:val="28"/>
        </w:rPr>
        <w:t>2</w:t>
      </w:r>
      <w:r>
        <w:rPr>
          <w:rFonts w:eastAsia="Arial"/>
          <w:sz w:val="28"/>
          <w:szCs w:val="28"/>
        </w:rPr>
        <w:t>2</w:t>
      </w:r>
      <w:r w:rsidRPr="00FD5BBC">
        <w:rPr>
          <w:rFonts w:eastAsia="Arial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E8512D" w:rsidRPr="00FD5BBC" w:rsidRDefault="00E8512D" w:rsidP="00E8512D">
      <w:pPr>
        <w:widowControl w:val="0"/>
        <w:ind w:right="566" w:firstLine="851"/>
        <w:jc w:val="both"/>
        <w:rPr>
          <w:bCs/>
          <w:sz w:val="28"/>
          <w:szCs w:val="28"/>
        </w:rPr>
      </w:pPr>
      <w:r w:rsidRPr="00FD5BB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FD5BBC">
        <w:rPr>
          <w:bCs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8512D" w:rsidRPr="00FD5BBC" w:rsidRDefault="00E8512D" w:rsidP="00E8512D">
      <w:pPr>
        <w:pStyle w:val="ConsPlusNormal"/>
        <w:ind w:right="5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5BBC">
        <w:rPr>
          <w:rFonts w:ascii="Times New Roman" w:hAnsi="Times New Roman" w:cs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 w:rsidR="00E8512D" w:rsidRPr="00FD5BBC" w:rsidRDefault="00E8512D" w:rsidP="00E8512D">
      <w:pPr>
        <w:autoSpaceDE w:val="0"/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D5BBC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8512D" w:rsidRPr="00E8512D" w:rsidRDefault="00E8512D" w:rsidP="00E8512D">
      <w:pPr>
        <w:autoSpaceDE w:val="0"/>
        <w:ind w:right="566" w:firstLine="851"/>
        <w:jc w:val="both"/>
        <w:rPr>
          <w:sz w:val="28"/>
          <w:szCs w:val="28"/>
        </w:rPr>
      </w:pPr>
      <w:r w:rsidRPr="00FD5BB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D5BBC">
        <w:rPr>
          <w:sz w:val="28"/>
          <w:szCs w:val="28"/>
        </w:rPr>
        <w:t xml:space="preserve">) </w:t>
      </w:r>
      <w:r w:rsidRPr="00FD5BBC"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7">
        <w:r w:rsidRPr="00FD5BBC">
          <w:rPr>
            <w:rFonts w:eastAsia="Calibri"/>
            <w:color w:val="000000"/>
            <w:sz w:val="28"/>
            <w:szCs w:val="28"/>
          </w:rPr>
          <w:t>законодательством</w:t>
        </w:r>
      </w:hyperlink>
      <w:r w:rsidRPr="00FD5BBC">
        <w:rPr>
          <w:rFonts w:eastAsia="Calibri"/>
          <w:color w:val="00000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</w:t>
      </w:r>
    </w:p>
    <w:p w:rsidR="00F9162B" w:rsidRDefault="00255DA9" w:rsidP="00C138CE">
      <w:pPr>
        <w:pStyle w:val="ConsNormal"/>
        <w:widowControl/>
        <w:tabs>
          <w:tab w:val="left" w:pos="142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FD5BBC">
        <w:rPr>
          <w:rFonts w:ascii="Times New Roman" w:hAnsi="Times New Roman"/>
          <w:sz w:val="28"/>
          <w:szCs w:val="28"/>
        </w:rPr>
        <w:t xml:space="preserve">Обеспечивать </w:t>
      </w:r>
      <w:r w:rsidR="00E8512D">
        <w:rPr>
          <w:rFonts w:ascii="Times New Roman" w:hAnsi="Times New Roman"/>
          <w:sz w:val="28"/>
          <w:szCs w:val="28"/>
        </w:rPr>
        <w:t xml:space="preserve">открытость и гласность в деятельности главы и администрации поселения, что позволяет создать условия для участия граждан в осуществлении местного самоуправления. </w:t>
      </w:r>
      <w:r w:rsidR="00980674">
        <w:rPr>
          <w:rFonts w:ascii="Times New Roman" w:hAnsi="Times New Roman"/>
          <w:sz w:val="28"/>
          <w:szCs w:val="28"/>
        </w:rPr>
        <w:t>Своевременно информировать жителей о деятельности органов местного самоуправления Новодмитриевского сельского поселения, о формировании и расходовании бюджетных средств. Данная программа разработана с учётом норм действующего законодательства. В неё могут вноситься изменения по предложениям граждан и организаций Новодмитриевского сельского поселения.</w:t>
      </w:r>
    </w:p>
    <w:p w:rsidR="00980674" w:rsidRPr="00FD5BBC" w:rsidRDefault="00980674" w:rsidP="00C138CE">
      <w:pPr>
        <w:pStyle w:val="ConsNormal"/>
        <w:widowControl/>
        <w:tabs>
          <w:tab w:val="left" w:pos="142"/>
        </w:tabs>
        <w:ind w:right="566" w:firstLine="709"/>
        <w:jc w:val="both"/>
        <w:rPr>
          <w:rFonts w:ascii="Times New Roman" w:hAnsi="Times New Roman"/>
          <w:sz w:val="28"/>
          <w:szCs w:val="28"/>
        </w:rPr>
      </w:pPr>
    </w:p>
    <w:p w:rsidR="00F9162B" w:rsidRPr="00FD5BBC" w:rsidRDefault="00F9162B" w:rsidP="00C138CE">
      <w:pPr>
        <w:ind w:right="566" w:firstLine="851"/>
        <w:jc w:val="both"/>
        <w:rPr>
          <w:sz w:val="28"/>
          <w:szCs w:val="28"/>
          <w:highlight w:val="white"/>
        </w:rPr>
      </w:pPr>
    </w:p>
    <w:p w:rsidR="00F9162B" w:rsidRPr="00FD5BBC" w:rsidRDefault="00F9162B" w:rsidP="00C138CE">
      <w:pPr>
        <w:ind w:right="566"/>
        <w:rPr>
          <w:sz w:val="28"/>
          <w:szCs w:val="28"/>
        </w:rPr>
      </w:pPr>
    </w:p>
    <w:p w:rsidR="00F9162B" w:rsidRPr="00FD5BBC" w:rsidRDefault="00F9162B" w:rsidP="00C138CE">
      <w:pPr>
        <w:ind w:right="566"/>
        <w:rPr>
          <w:sz w:val="28"/>
          <w:szCs w:val="28"/>
        </w:rPr>
      </w:pPr>
    </w:p>
    <w:p w:rsidR="00F9162B" w:rsidRPr="00FD5BBC" w:rsidRDefault="00255DA9" w:rsidP="00C138CE">
      <w:pPr>
        <w:ind w:right="566"/>
        <w:rPr>
          <w:sz w:val="28"/>
          <w:szCs w:val="28"/>
        </w:rPr>
      </w:pPr>
      <w:bookmarkStart w:id="1" w:name="_GoBack"/>
      <w:r w:rsidRPr="00FD5BBC">
        <w:rPr>
          <w:sz w:val="28"/>
          <w:szCs w:val="28"/>
        </w:rPr>
        <w:t xml:space="preserve">Глава </w:t>
      </w:r>
      <w:r w:rsidR="00C138CE">
        <w:rPr>
          <w:sz w:val="28"/>
          <w:szCs w:val="28"/>
        </w:rPr>
        <w:t>Новодмитриевского</w:t>
      </w:r>
      <w:r w:rsidRPr="00FD5BBC">
        <w:rPr>
          <w:sz w:val="28"/>
          <w:szCs w:val="28"/>
        </w:rPr>
        <w:t xml:space="preserve"> сельского поселения</w:t>
      </w:r>
    </w:p>
    <w:p w:rsidR="00F9162B" w:rsidRPr="00FD5BBC" w:rsidRDefault="00C138CE" w:rsidP="00C138CE">
      <w:pPr>
        <w:ind w:right="566"/>
        <w:rPr>
          <w:sz w:val="28"/>
          <w:szCs w:val="28"/>
        </w:rPr>
      </w:pPr>
      <w:r>
        <w:rPr>
          <w:sz w:val="28"/>
          <w:szCs w:val="28"/>
        </w:rPr>
        <w:t>Северского</w:t>
      </w:r>
      <w:r w:rsidR="00255DA9" w:rsidRPr="00FD5BBC">
        <w:rPr>
          <w:sz w:val="28"/>
          <w:szCs w:val="28"/>
        </w:rPr>
        <w:t xml:space="preserve"> района                                               </w:t>
      </w:r>
      <w:r>
        <w:rPr>
          <w:sz w:val="28"/>
          <w:szCs w:val="28"/>
        </w:rPr>
        <w:t xml:space="preserve">                         И.А. Головин             </w:t>
      </w:r>
    </w:p>
    <w:bookmarkEnd w:id="1"/>
    <w:p w:rsidR="00F9162B" w:rsidRPr="00FD5BBC" w:rsidRDefault="00F9162B" w:rsidP="00C138CE">
      <w:pPr>
        <w:ind w:right="566"/>
        <w:rPr>
          <w:sz w:val="28"/>
          <w:szCs w:val="28"/>
        </w:rPr>
      </w:pPr>
    </w:p>
    <w:p w:rsidR="00F9162B" w:rsidRPr="00FD5BBC" w:rsidRDefault="00F9162B" w:rsidP="00C138CE">
      <w:pPr>
        <w:ind w:right="566"/>
        <w:rPr>
          <w:sz w:val="28"/>
          <w:szCs w:val="28"/>
        </w:rPr>
      </w:pPr>
    </w:p>
    <w:p w:rsidR="00F9162B" w:rsidRPr="00FD5BBC" w:rsidRDefault="00F9162B" w:rsidP="00C138CE">
      <w:pPr>
        <w:ind w:right="566"/>
        <w:rPr>
          <w:sz w:val="28"/>
          <w:szCs w:val="28"/>
        </w:rPr>
      </w:pPr>
    </w:p>
    <w:p w:rsidR="00F9162B" w:rsidRPr="00FD5BBC" w:rsidRDefault="00F9162B" w:rsidP="00C138CE">
      <w:pPr>
        <w:ind w:right="566"/>
        <w:rPr>
          <w:sz w:val="28"/>
          <w:szCs w:val="28"/>
        </w:rPr>
      </w:pPr>
    </w:p>
    <w:sectPr w:rsidR="00F9162B" w:rsidRPr="00FD5BBC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F2" w:rsidRDefault="009406F2">
      <w:r>
        <w:separator/>
      </w:r>
    </w:p>
  </w:endnote>
  <w:endnote w:type="continuationSeparator" w:id="0">
    <w:p w:rsidR="009406F2" w:rsidRDefault="0094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F2" w:rsidRDefault="009406F2">
      <w:r>
        <w:separator/>
      </w:r>
    </w:p>
  </w:footnote>
  <w:footnote w:type="continuationSeparator" w:id="0">
    <w:p w:rsidR="009406F2" w:rsidRDefault="0094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015441"/>
      <w:docPartObj>
        <w:docPartGallery w:val="Page Numbers (Top of Page)"/>
        <w:docPartUnique/>
      </w:docPartObj>
    </w:sdtPr>
    <w:sdtEndPr/>
    <w:sdtContent>
      <w:p w:rsidR="00F9162B" w:rsidRDefault="00255DA9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55B92">
          <w:rPr>
            <w:noProof/>
          </w:rPr>
          <w:t>6</w:t>
        </w:r>
        <w:r>
          <w:fldChar w:fldCharType="end"/>
        </w:r>
      </w:p>
    </w:sdtContent>
  </w:sdt>
  <w:p w:rsidR="00F9162B" w:rsidRDefault="00F9162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8CB"/>
    <w:multiLevelType w:val="multilevel"/>
    <w:tmpl w:val="A3E63A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FD014B"/>
    <w:multiLevelType w:val="multilevel"/>
    <w:tmpl w:val="AE765E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4861BD6"/>
    <w:multiLevelType w:val="multilevel"/>
    <w:tmpl w:val="3E000D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F9354A5"/>
    <w:multiLevelType w:val="multilevel"/>
    <w:tmpl w:val="1AB84E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49B407E"/>
    <w:multiLevelType w:val="multilevel"/>
    <w:tmpl w:val="D3B20D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D394BCB"/>
    <w:multiLevelType w:val="multilevel"/>
    <w:tmpl w:val="C936B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62B"/>
    <w:rsid w:val="00116B9C"/>
    <w:rsid w:val="001A68AB"/>
    <w:rsid w:val="00255DA9"/>
    <w:rsid w:val="00355B92"/>
    <w:rsid w:val="008D6AF7"/>
    <w:rsid w:val="009406F2"/>
    <w:rsid w:val="00980674"/>
    <w:rsid w:val="00A32CF1"/>
    <w:rsid w:val="00A3382F"/>
    <w:rsid w:val="00C138CE"/>
    <w:rsid w:val="00D03EE2"/>
    <w:rsid w:val="00DE787A"/>
    <w:rsid w:val="00E8512D"/>
    <w:rsid w:val="00F9162B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20DDF-C07B-4CF7-ABAE-C02F2E6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2134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link w:val="20"/>
    <w:uiPriority w:val="9"/>
    <w:semiHidden/>
    <w:unhideWhenUsed/>
    <w:qFormat/>
    <w:rsid w:val="00287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1213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87E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87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087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87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287CF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287CFD"/>
    <w:rPr>
      <w:color w:val="0000FF"/>
      <w:u w:val="single"/>
    </w:rPr>
  </w:style>
  <w:style w:type="character" w:styleId="a7">
    <w:name w:val="Emphasis"/>
    <w:basedOn w:val="a0"/>
    <w:uiPriority w:val="20"/>
    <w:qFormat/>
    <w:rsid w:val="00287CFD"/>
    <w:rPr>
      <w:i/>
      <w:iCs/>
    </w:rPr>
  </w:style>
  <w:style w:type="character" w:customStyle="1" w:styleId="substorytopiccity">
    <w:name w:val="substorytopiccity"/>
    <w:basedOn w:val="a0"/>
    <w:qFormat/>
    <w:rsid w:val="00287CFD"/>
  </w:style>
  <w:style w:type="character" w:customStyle="1" w:styleId="topiclabel">
    <w:name w:val="topic_label"/>
    <w:basedOn w:val="a0"/>
    <w:qFormat/>
    <w:rsid w:val="00287CFD"/>
  </w:style>
  <w:style w:type="character" w:customStyle="1" w:styleId="substorytopiclink">
    <w:name w:val="substorytopiclink"/>
    <w:basedOn w:val="a0"/>
    <w:qFormat/>
    <w:rsid w:val="00287CFD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FA0B14"/>
    <w:pPr>
      <w:widowControl w:val="0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basedOn w:val="a"/>
    <w:uiPriority w:val="99"/>
    <w:qFormat/>
    <w:rsid w:val="00FA0B14"/>
    <w:pPr>
      <w:widowControl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aanao">
    <w:name w:val="aa?anao"/>
    <w:basedOn w:val="a"/>
    <w:qFormat/>
    <w:rsid w:val="00FA0B14"/>
    <w:pPr>
      <w:widowControl w:val="0"/>
      <w:jc w:val="center"/>
    </w:pPr>
    <w:rPr>
      <w:rFonts w:eastAsia="Lucida Sans Unicode"/>
      <w:sz w:val="30"/>
    </w:rPr>
  </w:style>
  <w:style w:type="paragraph" w:styleId="ad">
    <w:name w:val="Balloon Text"/>
    <w:basedOn w:val="a"/>
    <w:uiPriority w:val="99"/>
    <w:semiHidden/>
    <w:unhideWhenUsed/>
    <w:qFormat/>
    <w:rsid w:val="00087E20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87E20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087E20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48035D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287CFD"/>
    <w:pPr>
      <w:spacing w:beforeAutospacing="1" w:afterAutospacing="1"/>
    </w:pPr>
  </w:style>
  <w:style w:type="paragraph" w:customStyle="1" w:styleId="ConsPlusNormal">
    <w:name w:val="ConsPlusNormal"/>
    <w:qFormat/>
    <w:rsid w:val="00937300"/>
    <w:pPr>
      <w:widowControl w:val="0"/>
      <w:ind w:firstLine="720"/>
    </w:pPr>
    <w:rPr>
      <w:rFonts w:ascii="Arial" w:eastAsia="Arial" w:hAnsi="Arial" w:cs="Arial"/>
      <w:sz w:val="24"/>
      <w:szCs w:val="20"/>
      <w:lang w:eastAsia="fa-IR" w:bidi="fa-IR"/>
    </w:rPr>
  </w:style>
  <w:style w:type="paragraph" w:customStyle="1" w:styleId="Standard">
    <w:name w:val="Standard"/>
    <w:rsid w:val="00FD5BBC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896795445CAB72B68C233FDA060D2AEC94717036D8D3ADBB5FD1D7E47F19F2A9CF107AB638ED7EA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Марина Анатольевна</cp:lastModifiedBy>
  <cp:revision>10</cp:revision>
  <cp:lastPrinted>2019-12-31T09:18:00Z</cp:lastPrinted>
  <dcterms:created xsi:type="dcterms:W3CDTF">2019-12-23T11:16:00Z</dcterms:created>
  <dcterms:modified xsi:type="dcterms:W3CDTF">2023-04-20T08:38:00Z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